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0A1" w:rsidRDefault="007220A1" w:rsidP="007220A1">
      <w:pPr>
        <w:pStyle w:val="NormalWeb"/>
        <w:shd w:val="clear" w:color="auto" w:fill="FFFFFF"/>
        <w:rPr>
          <w:rFonts w:ascii="Arial" w:hAnsi="Arial" w:cs="Arial"/>
          <w:color w:val="4B4B4B"/>
          <w:sz w:val="20"/>
          <w:szCs w:val="20"/>
          <w:lang w:val="en"/>
        </w:rPr>
      </w:pPr>
      <w:bookmarkStart w:id="0" w:name="_GoBack"/>
      <w:bookmarkEnd w:id="0"/>
      <w:r>
        <w:rPr>
          <w:rFonts w:ascii="Arial" w:hAnsi="Arial" w:cs="Arial"/>
          <w:color w:val="4B4B4B"/>
          <w:sz w:val="20"/>
          <w:szCs w:val="20"/>
          <w:lang w:val="en"/>
        </w:rPr>
        <w:t>P7, P8, M3 – Health &amp; Safety assignment</w:t>
      </w:r>
    </w:p>
    <w:p w:rsidR="007220A1" w:rsidRDefault="007220A1" w:rsidP="007220A1">
      <w:pPr>
        <w:pStyle w:val="NormalWeb"/>
        <w:shd w:val="clear" w:color="auto" w:fill="FFFFFF"/>
        <w:rPr>
          <w:rFonts w:ascii="Arial" w:hAnsi="Arial" w:cs="Arial"/>
          <w:color w:val="4B4B4B"/>
          <w:sz w:val="20"/>
          <w:szCs w:val="20"/>
          <w:lang w:val="en"/>
        </w:rPr>
      </w:pPr>
    </w:p>
    <w:p w:rsidR="007220A1" w:rsidRDefault="007220A1" w:rsidP="007220A1">
      <w:pPr>
        <w:pStyle w:val="NormalWeb"/>
        <w:shd w:val="clear" w:color="auto" w:fill="FFFFFF"/>
        <w:rPr>
          <w:rFonts w:ascii="Arial" w:hAnsi="Arial" w:cs="Arial"/>
          <w:color w:val="4B4B4B"/>
          <w:sz w:val="20"/>
          <w:szCs w:val="20"/>
          <w:lang w:val="en"/>
        </w:rPr>
      </w:pPr>
      <w:r>
        <w:rPr>
          <w:rFonts w:ascii="Arial" w:hAnsi="Arial" w:cs="Arial"/>
          <w:color w:val="4B4B4B"/>
          <w:sz w:val="20"/>
          <w:szCs w:val="20"/>
          <w:lang w:val="en"/>
        </w:rPr>
        <w:t> </w:t>
      </w:r>
      <w:r>
        <w:rPr>
          <w:rFonts w:ascii="Arial" w:hAnsi="Arial" w:cs="Arial"/>
          <w:i/>
          <w:iCs/>
          <w:color w:val="4B4B4B"/>
          <w:sz w:val="20"/>
          <w:szCs w:val="20"/>
          <w:lang w:val="en"/>
        </w:rPr>
        <w:t>You have been appointed project manager of an adaptation and conversation of the brickwork workshop at NPTC group Neath Campus.</w:t>
      </w:r>
    </w:p>
    <w:p w:rsidR="007220A1" w:rsidRDefault="007220A1" w:rsidP="007220A1">
      <w:pPr>
        <w:pStyle w:val="NormalWeb"/>
        <w:shd w:val="clear" w:color="auto" w:fill="FFFFFF"/>
        <w:rPr>
          <w:rStyle w:val="Strong"/>
          <w:rFonts w:ascii="Arial" w:hAnsi="Arial" w:cs="Arial"/>
          <w:color w:val="4B4B4B"/>
          <w:sz w:val="20"/>
          <w:szCs w:val="20"/>
          <w:lang w:val="en"/>
        </w:rPr>
      </w:pPr>
      <w:r>
        <w:rPr>
          <w:rFonts w:ascii="Arial" w:hAnsi="Arial" w:cs="Arial"/>
          <w:color w:val="4B4B4B"/>
          <w:sz w:val="20"/>
          <w:szCs w:val="20"/>
          <w:lang w:val="en"/>
        </w:rPr>
        <w:t xml:space="preserve">Your brief is to adapt the building to enable for it to achieve an A rating for energy performance. Extra floors are required to house a state of the art computer suit which needs to be powered by a green energy source. The building needs to be aesthetically in keeping with the surrounding buildings and the materials used must be from a sustainable source where possible.  Explain what infrastructure is required to support the adaption process and </w:t>
      </w:r>
      <w:r>
        <w:rPr>
          <w:rStyle w:val="Strong"/>
          <w:rFonts w:ascii="Arial" w:hAnsi="Arial" w:cs="Arial"/>
          <w:color w:val="4B4B4B"/>
          <w:sz w:val="20"/>
          <w:szCs w:val="20"/>
          <w:lang w:val="en"/>
        </w:rPr>
        <w:t>evaluate three pieces of legislation applicable to the project</w:t>
      </w:r>
      <w:proofErr w:type="gramStart"/>
      <w:r>
        <w:rPr>
          <w:rStyle w:val="Strong"/>
          <w:rFonts w:ascii="Arial" w:hAnsi="Arial" w:cs="Arial"/>
          <w:color w:val="4B4B4B"/>
          <w:sz w:val="20"/>
          <w:szCs w:val="20"/>
          <w:lang w:val="en"/>
        </w:rPr>
        <w:t>.(</w:t>
      </w:r>
      <w:proofErr w:type="gramEnd"/>
      <w:r>
        <w:rPr>
          <w:rStyle w:val="Strong"/>
          <w:rFonts w:ascii="Arial" w:hAnsi="Arial" w:cs="Arial"/>
          <w:color w:val="4B4B4B"/>
          <w:sz w:val="20"/>
          <w:szCs w:val="20"/>
          <w:lang w:val="en"/>
        </w:rPr>
        <w:t>M3)</w:t>
      </w:r>
    </w:p>
    <w:p w:rsidR="000D1CD5" w:rsidRDefault="000D1CD5" w:rsidP="007220A1">
      <w:pPr>
        <w:pStyle w:val="NormalWeb"/>
        <w:shd w:val="clear" w:color="auto" w:fill="FFFFFF"/>
        <w:rPr>
          <w:rStyle w:val="Strong"/>
          <w:rFonts w:ascii="Arial" w:hAnsi="Arial" w:cs="Arial"/>
          <w:color w:val="4B4B4B"/>
          <w:sz w:val="20"/>
          <w:szCs w:val="20"/>
          <w:lang w:val="en"/>
        </w:rPr>
      </w:pPr>
      <w:r w:rsidRPr="007F5679">
        <w:rPr>
          <w:noProof/>
          <w:bdr w:val="double" w:sz="4" w:space="0" w:color="auto"/>
        </w:rPr>
        <w:drawing>
          <wp:inline distT="0" distB="0" distL="0" distR="0" wp14:anchorId="4E567406" wp14:editId="65ADE836">
            <wp:extent cx="2302625" cy="17235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1842" cy="1722960"/>
                    </a:xfrm>
                    <a:prstGeom prst="rect">
                      <a:avLst/>
                    </a:prstGeom>
                    <a:noFill/>
                  </pic:spPr>
                </pic:pic>
              </a:graphicData>
            </a:graphic>
          </wp:inline>
        </w:drawing>
      </w:r>
      <w:r w:rsidR="00DD020B">
        <w:rPr>
          <w:rStyle w:val="Strong"/>
          <w:rFonts w:ascii="Arial" w:hAnsi="Arial" w:cs="Arial"/>
          <w:color w:val="4B4B4B"/>
          <w:sz w:val="20"/>
          <w:szCs w:val="20"/>
          <w:lang w:val="en"/>
        </w:rPr>
        <w:t xml:space="preserve">     </w:t>
      </w:r>
      <w:r w:rsidR="00DD020B" w:rsidRPr="007F5679">
        <w:rPr>
          <w:noProof/>
          <w:bdr w:val="double" w:sz="4" w:space="0" w:color="auto"/>
        </w:rPr>
        <w:drawing>
          <wp:inline distT="0" distB="0" distL="0" distR="0" wp14:anchorId="5D7A1BE9" wp14:editId="308DAAA3">
            <wp:extent cx="2272522" cy="1704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161" cy="1704611"/>
                    </a:xfrm>
                    <a:prstGeom prst="rect">
                      <a:avLst/>
                    </a:prstGeom>
                    <a:noFill/>
                  </pic:spPr>
                </pic:pic>
              </a:graphicData>
            </a:graphic>
          </wp:inline>
        </w:drawing>
      </w:r>
    </w:p>
    <w:p w:rsidR="000D1CD5" w:rsidRDefault="000D1CD5" w:rsidP="007220A1">
      <w:pPr>
        <w:pStyle w:val="NormalWeb"/>
        <w:shd w:val="clear" w:color="auto" w:fill="FFFFFF"/>
        <w:rPr>
          <w:rFonts w:ascii="Arial" w:hAnsi="Arial" w:cs="Arial"/>
          <w:color w:val="4B4B4B"/>
          <w:sz w:val="20"/>
          <w:szCs w:val="20"/>
          <w:lang w:val="en"/>
        </w:rPr>
      </w:pPr>
    </w:p>
    <w:p w:rsidR="00DE7404" w:rsidRDefault="00DD020B">
      <w:r w:rsidRPr="007F5679">
        <w:rPr>
          <w:noProof/>
          <w:bdr w:val="double" w:sz="4" w:space="0" w:color="auto"/>
          <w:lang w:eastAsia="en-GB"/>
        </w:rPr>
        <w:drawing>
          <wp:inline distT="0" distB="0" distL="0" distR="0" wp14:anchorId="0BEF676A" wp14:editId="7A5F0D32">
            <wp:extent cx="2316849" cy="1737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139" cy="1736078"/>
                    </a:xfrm>
                    <a:prstGeom prst="rect">
                      <a:avLst/>
                    </a:prstGeom>
                    <a:noFill/>
                  </pic:spPr>
                </pic:pic>
              </a:graphicData>
            </a:graphic>
          </wp:inline>
        </w:drawing>
      </w:r>
      <w:r>
        <w:t xml:space="preserve">    </w:t>
      </w:r>
      <w:r w:rsidRPr="007F5679">
        <w:rPr>
          <w:noProof/>
          <w:bdr w:val="double" w:sz="4" w:space="0" w:color="auto"/>
          <w:lang w:eastAsia="en-GB"/>
        </w:rPr>
        <w:drawing>
          <wp:inline distT="0" distB="0" distL="0" distR="0" wp14:anchorId="2C1B1172" wp14:editId="25790B79">
            <wp:extent cx="2325023" cy="174547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816" cy="1745322"/>
                    </a:xfrm>
                    <a:prstGeom prst="rect">
                      <a:avLst/>
                    </a:prstGeom>
                    <a:noFill/>
                  </pic:spPr>
                </pic:pic>
              </a:graphicData>
            </a:graphic>
          </wp:inline>
        </w:drawing>
      </w:r>
    </w:p>
    <w:p w:rsidR="00DD020B" w:rsidRDefault="00DD020B"/>
    <w:p w:rsidR="00DD020B" w:rsidRDefault="00DD020B">
      <w:pPr>
        <w:rPr>
          <w:b/>
          <w:u w:val="single"/>
        </w:rPr>
      </w:pPr>
      <w:r w:rsidRPr="00DD020B">
        <w:rPr>
          <w:b/>
          <w:u w:val="single"/>
        </w:rPr>
        <w:t>Temporary works</w:t>
      </w:r>
    </w:p>
    <w:p w:rsidR="00132BC5" w:rsidRDefault="00132BC5" w:rsidP="00132BC5">
      <w:r>
        <w:t xml:space="preserve">Temporary works will invariably exist on all construction works as they are usually required so that permanent works can be erected. They can vary from access through scaffolding or supporting material such as formwork. No construction is possible </w:t>
      </w:r>
    </w:p>
    <w:p w:rsidR="00132BC5" w:rsidRDefault="00132BC5" w:rsidP="00132BC5">
      <w:pPr>
        <w:pStyle w:val="body"/>
        <w:shd w:val="clear" w:color="auto" w:fill="FFFFFF"/>
      </w:pPr>
      <w:r>
        <w:t xml:space="preserve">In practice, temporary works will range from the provision of site hoardings or fencing, footpaths, signs, foundations and support to site cabins and accommodation units, trench and excavation supports, scaffolding, support of construction plant, through to the provision of </w:t>
      </w:r>
      <w:proofErr w:type="spellStart"/>
      <w:r>
        <w:t>falsework</w:t>
      </w:r>
      <w:proofErr w:type="spellEnd"/>
      <w:r>
        <w:t xml:space="preserve"> and formwork for reinforced concrete structures, temporary bracing and propping of structural frames under construction and temporary propping, shoring, facade retention and needling works for refurbishment. Temporary works can even include demolition projects.</w:t>
      </w:r>
    </w:p>
    <w:p w:rsidR="00132BC5" w:rsidRDefault="00132BC5" w:rsidP="00132BC5">
      <w:pPr>
        <w:pStyle w:val="body"/>
        <w:shd w:val="clear" w:color="auto" w:fill="FFFFFF"/>
      </w:pPr>
      <w:r>
        <w:lastRenderedPageBreak/>
        <w:t>Effective, safe and perhaps imaginatively designed temporary works solutions can bring significant benefit and add value to projects in terms of safety, certainty, productivity, efficiency, quality, completion times and cost.</w:t>
      </w:r>
    </w:p>
    <w:p w:rsidR="00132BC5" w:rsidRDefault="00132BC5" w:rsidP="00132BC5">
      <w:pPr>
        <w:pStyle w:val="body"/>
        <w:shd w:val="clear" w:color="auto" w:fill="FFFFFF"/>
      </w:pPr>
      <w:r>
        <w:t>On the other hand, poorly planned, designed, constructed, supervised and managed temporary works leave projects open to risks such as injuries or fatalities, the failure or collapse of both temporary and permanent works, damage to adjacent premises, and the consequent delays and increased costs.</w:t>
      </w:r>
    </w:p>
    <w:p w:rsidR="00132BC5" w:rsidRDefault="00132BC5" w:rsidP="00132BC5">
      <w:pPr>
        <w:rPr>
          <w:color w:val="555555"/>
        </w:rPr>
      </w:pPr>
      <w:r>
        <w:rPr>
          <w:color w:val="555555"/>
        </w:rPr>
        <w:t xml:space="preserve">Scaffolding – will ensure workers safety whilst working at heights. </w:t>
      </w:r>
    </w:p>
    <w:p w:rsidR="00DD020B" w:rsidRDefault="00DD020B">
      <w:pPr>
        <w:rPr>
          <w:b/>
          <w:u w:val="single"/>
        </w:rPr>
      </w:pPr>
    </w:p>
    <w:p w:rsidR="00ED5C11" w:rsidRDefault="00ED5C11" w:rsidP="00ED5C11">
      <w:pPr>
        <w:spacing w:after="0" w:line="240" w:lineRule="auto"/>
        <w:rPr>
          <w:rFonts w:ascii="Arial" w:eastAsia="Times New Roman" w:hAnsi="Arial" w:cs="Arial"/>
          <w:color w:val="222222"/>
          <w:sz w:val="24"/>
          <w:szCs w:val="24"/>
          <w:lang w:eastAsia="en-GB"/>
        </w:rPr>
      </w:pPr>
      <w:r w:rsidRPr="00ED5C11">
        <w:rPr>
          <w:rFonts w:ascii="Arial" w:eastAsia="Times New Roman" w:hAnsi="Arial" w:cs="Arial"/>
          <w:noProof/>
          <w:color w:val="0000FF"/>
          <w:sz w:val="24"/>
          <w:szCs w:val="24"/>
          <w:lang w:eastAsia="en-GB"/>
        </w:rPr>
        <w:drawing>
          <wp:inline distT="0" distB="0" distL="0" distR="0" wp14:anchorId="39315E50" wp14:editId="35FBEE84">
            <wp:extent cx="3264195" cy="2449677"/>
            <wp:effectExtent l="0" t="0" r="0" b="8255"/>
            <wp:docPr id="5" name="irc_ilrp_mut" descr="https://encrypted-tbn0.gstatic.com/images?q=tbn:ANd9GcShJcmsp8JRruhUWnnDOK3KzMS38i5ARHNEPMl67WvsK5P18JMRF6EEDLe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hJcmsp8JRruhUWnnDOK3KzMS38i5ARHNEPMl67WvsK5P18JMRF6EEDLe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195" cy="2449677"/>
                    </a:xfrm>
                    <a:prstGeom prst="rect">
                      <a:avLst/>
                    </a:prstGeom>
                    <a:noFill/>
                    <a:ln>
                      <a:noFill/>
                    </a:ln>
                  </pic:spPr>
                </pic:pic>
              </a:graphicData>
            </a:graphic>
          </wp:inline>
        </w:drawing>
      </w:r>
    </w:p>
    <w:p w:rsidR="00ED5C11" w:rsidRDefault="00ED5C11" w:rsidP="00ED5C11">
      <w:pPr>
        <w:spacing w:after="0" w:line="240" w:lineRule="auto"/>
        <w:rPr>
          <w:rFonts w:ascii="Arial" w:eastAsia="Times New Roman" w:hAnsi="Arial" w:cs="Arial"/>
          <w:color w:val="222222"/>
          <w:sz w:val="24"/>
          <w:szCs w:val="24"/>
          <w:lang w:eastAsia="en-GB"/>
        </w:rPr>
      </w:pPr>
    </w:p>
    <w:p w:rsidR="00ED5C11" w:rsidRDefault="00ED5C11" w:rsidP="00ED5C11">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Road closure – as the building contains asbestos the road around the building and surroun</w:t>
      </w:r>
      <w:r w:rsidR="00AE575C">
        <w:rPr>
          <w:rFonts w:ascii="Arial" w:eastAsia="Times New Roman" w:hAnsi="Arial" w:cs="Arial"/>
          <w:color w:val="222222"/>
          <w:sz w:val="24"/>
          <w:szCs w:val="24"/>
          <w:lang w:eastAsia="en-GB"/>
        </w:rPr>
        <w:t xml:space="preserve">ding areas must be cornered off to prevent contamination. </w:t>
      </w:r>
    </w:p>
    <w:p w:rsidR="00AE575C" w:rsidRDefault="00AE575C" w:rsidP="00ED5C11">
      <w:pPr>
        <w:spacing w:after="0" w:line="240" w:lineRule="auto"/>
        <w:rPr>
          <w:rFonts w:ascii="Arial" w:eastAsia="Times New Roman" w:hAnsi="Arial" w:cs="Arial"/>
          <w:color w:val="222222"/>
          <w:sz w:val="24"/>
          <w:szCs w:val="24"/>
          <w:lang w:eastAsia="en-GB"/>
        </w:rPr>
      </w:pPr>
    </w:p>
    <w:p w:rsidR="00AE575C" w:rsidRDefault="00AE575C" w:rsidP="00ED5C11">
      <w:pPr>
        <w:spacing w:after="0" w:line="240" w:lineRule="auto"/>
        <w:rPr>
          <w:rFonts w:ascii="Arial" w:eastAsia="Times New Roman" w:hAnsi="Arial" w:cs="Arial"/>
          <w:color w:val="222222"/>
          <w:sz w:val="24"/>
          <w:szCs w:val="24"/>
          <w:lang w:eastAsia="en-GB"/>
        </w:rPr>
      </w:pPr>
    </w:p>
    <w:p w:rsidR="00ED5C11" w:rsidRDefault="00ED5C11" w:rsidP="00ED5C11">
      <w:pPr>
        <w:spacing w:after="0" w:line="240" w:lineRule="auto"/>
        <w:rPr>
          <w:rFonts w:ascii="Arial" w:eastAsia="Times New Roman" w:hAnsi="Arial" w:cs="Arial"/>
          <w:color w:val="222222"/>
          <w:sz w:val="24"/>
          <w:szCs w:val="24"/>
          <w:lang w:eastAsia="en-GB"/>
        </w:rPr>
      </w:pPr>
    </w:p>
    <w:p w:rsidR="00ED5C11" w:rsidRDefault="00AE575C" w:rsidP="00ED5C11">
      <w:pPr>
        <w:spacing w:after="0" w:line="240" w:lineRule="auto"/>
        <w:rPr>
          <w:rFonts w:ascii="Arial" w:eastAsia="Times New Roman" w:hAnsi="Arial" w:cs="Arial"/>
          <w:color w:val="222222"/>
          <w:sz w:val="24"/>
          <w:szCs w:val="24"/>
          <w:lang w:eastAsia="en-GB"/>
        </w:rPr>
      </w:pPr>
      <w:r>
        <w:rPr>
          <w:rFonts w:ascii="Arial" w:hAnsi="Arial" w:cs="Arial"/>
          <w:noProof/>
          <w:color w:val="0000FF"/>
          <w:sz w:val="27"/>
          <w:szCs w:val="27"/>
          <w:lang w:eastAsia="en-GB"/>
        </w:rPr>
        <w:drawing>
          <wp:inline distT="0" distB="0" distL="0" distR="0" wp14:anchorId="3B608205" wp14:editId="7A614C41">
            <wp:extent cx="3359888" cy="2271316"/>
            <wp:effectExtent l="0" t="0" r="0" b="0"/>
            <wp:docPr id="6" name="Picture 6" descr="https://encrypted-tbn0.gstatic.com/images?q=tbn:ANd9GcQyJjPQRd8xyY1DVp18JI7SlsMciPrzfBT7VKSbee7MJcnMFP4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yJjPQRd8xyY1DVp18JI7SlsMciPrzfBT7VKSbee7MJcnMFP4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810" cy="2271263"/>
                    </a:xfrm>
                    <a:prstGeom prst="rect">
                      <a:avLst/>
                    </a:prstGeom>
                    <a:noFill/>
                    <a:ln>
                      <a:noFill/>
                    </a:ln>
                  </pic:spPr>
                </pic:pic>
              </a:graphicData>
            </a:graphic>
          </wp:inline>
        </w:drawing>
      </w:r>
    </w:p>
    <w:p w:rsidR="00AE575C" w:rsidRDefault="00AE575C" w:rsidP="00ED5C11">
      <w:pPr>
        <w:spacing w:after="0" w:line="240" w:lineRule="auto"/>
        <w:rPr>
          <w:rFonts w:ascii="Arial" w:eastAsia="Times New Roman" w:hAnsi="Arial" w:cs="Arial"/>
          <w:color w:val="222222"/>
          <w:sz w:val="24"/>
          <w:szCs w:val="24"/>
          <w:lang w:eastAsia="en-GB"/>
        </w:rPr>
      </w:pPr>
    </w:p>
    <w:p w:rsidR="00AE575C" w:rsidRDefault="00AE575C" w:rsidP="00ED5C11">
      <w:pPr>
        <w:spacing w:after="0" w:line="240" w:lineRule="auto"/>
        <w:rPr>
          <w:rFonts w:ascii="Arial" w:eastAsia="Times New Roman" w:hAnsi="Arial" w:cs="Arial"/>
          <w:color w:val="222222"/>
          <w:sz w:val="24"/>
          <w:szCs w:val="24"/>
          <w:lang w:eastAsia="en-GB"/>
        </w:rPr>
      </w:pPr>
    </w:p>
    <w:p w:rsidR="00AE575C" w:rsidRDefault="00AE575C" w:rsidP="00ED5C11">
      <w:pPr>
        <w:spacing w:after="0" w:line="240" w:lineRule="auto"/>
        <w:rPr>
          <w:rFonts w:ascii="Arial" w:eastAsia="Times New Roman" w:hAnsi="Arial" w:cs="Arial"/>
          <w:color w:val="222222"/>
          <w:sz w:val="24"/>
          <w:szCs w:val="24"/>
          <w:lang w:eastAsia="en-GB"/>
        </w:rPr>
      </w:pPr>
    </w:p>
    <w:p w:rsidR="00AE575C" w:rsidRPr="00ED5C11" w:rsidRDefault="00AE575C" w:rsidP="00ED5C11">
      <w:pPr>
        <w:spacing w:after="0" w:line="240" w:lineRule="auto"/>
        <w:rPr>
          <w:rFonts w:ascii="Arial" w:eastAsia="Times New Roman" w:hAnsi="Arial" w:cs="Arial"/>
          <w:color w:val="222222"/>
          <w:sz w:val="24"/>
          <w:szCs w:val="24"/>
          <w:lang w:eastAsia="en-GB"/>
        </w:rPr>
      </w:pPr>
    </w:p>
    <w:p w:rsidR="00DD020B" w:rsidRDefault="00AE575C">
      <w:r w:rsidRPr="00AE575C">
        <w:lastRenderedPageBreak/>
        <w:t>Sealed skips – professional teams must dispose of the asbestos materials in sealed skip containers</w:t>
      </w:r>
      <w:r>
        <w:t xml:space="preserve"> to </w:t>
      </w:r>
      <w:proofErr w:type="gramStart"/>
      <w:r>
        <w:t xml:space="preserve">prevent </w:t>
      </w:r>
      <w:r w:rsidRPr="00AE575C">
        <w:t>.</w:t>
      </w:r>
      <w:proofErr w:type="gramEnd"/>
    </w:p>
    <w:p w:rsidR="00AE575C" w:rsidRDefault="00AE575C">
      <w:r>
        <w:rPr>
          <w:rFonts w:ascii="Arial" w:hAnsi="Arial" w:cs="Arial"/>
          <w:noProof/>
          <w:color w:val="0000FF"/>
          <w:sz w:val="27"/>
          <w:szCs w:val="27"/>
          <w:lang w:eastAsia="en-GB"/>
        </w:rPr>
        <w:drawing>
          <wp:inline distT="0" distB="0" distL="0" distR="0" wp14:anchorId="34F247F0" wp14:editId="224A6BFD">
            <wp:extent cx="2849245" cy="1595120"/>
            <wp:effectExtent l="0" t="0" r="8255" b="5080"/>
            <wp:docPr id="7" name="Picture 7" descr="https://encrypted-tbn3.gstatic.com/images?q=tbn:ANd9GcQRqST8n2aKXIDBpz4oYsGVBAtgH8ys5-owA8ZOOWqZyEfDLJC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RqST8n2aKXIDBpz4oYsGVBAtgH8ys5-owA8ZOOWqZyEfDLJCk">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45" cy="1595120"/>
                    </a:xfrm>
                    <a:prstGeom prst="rect">
                      <a:avLst/>
                    </a:prstGeom>
                    <a:noFill/>
                    <a:ln>
                      <a:noFill/>
                    </a:ln>
                  </pic:spPr>
                </pic:pic>
              </a:graphicData>
            </a:graphic>
          </wp:inline>
        </w:drawing>
      </w:r>
    </w:p>
    <w:p w:rsidR="004D7565" w:rsidRDefault="004D7565"/>
    <w:p w:rsidR="004D7565" w:rsidRDefault="004D7565">
      <w:r>
        <w:t>Showering facilities – because asbestos is present we need to ensure that showering facilities are in place for those who are working with it so that any lingering fibres can be washed off immediately.</w:t>
      </w:r>
    </w:p>
    <w:p w:rsidR="004D7565" w:rsidRDefault="004D7565" w:rsidP="004D7565">
      <w:pPr>
        <w:spacing w:after="0" w:line="240" w:lineRule="auto"/>
        <w:rPr>
          <w:rFonts w:ascii="Times New Roman" w:eastAsia="Times New Roman" w:hAnsi="Times New Roman" w:cs="Times New Roman"/>
          <w:sz w:val="24"/>
          <w:szCs w:val="24"/>
          <w:lang w:eastAsia="en-GB"/>
        </w:rPr>
      </w:pPr>
      <w:r w:rsidRPr="004D7565">
        <w:rPr>
          <w:rFonts w:ascii="Times New Roman" w:eastAsia="Times New Roman" w:hAnsi="Times New Roman" w:cs="Times New Roman"/>
          <w:noProof/>
          <w:color w:val="0000FF"/>
          <w:sz w:val="24"/>
          <w:szCs w:val="24"/>
          <w:lang w:eastAsia="en-GB"/>
        </w:rPr>
        <w:drawing>
          <wp:inline distT="0" distB="0" distL="0" distR="0" wp14:anchorId="0F174BB2" wp14:editId="0BBFA344">
            <wp:extent cx="3668395" cy="2700655"/>
            <wp:effectExtent l="0" t="0" r="8255" b="4445"/>
            <wp:docPr id="8" name="Picture 8" descr="http://t1.gstatic.com/images?q=tbn:ANd9GcQ1pn50vaDkg-gBxPEdvUHL70JByiPGajT2-LmQRIL4VbyBwJ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1pn50vaDkg-gBxPEdvUHL70JByiPGajT2-LmQRIL4VbyBwJv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8395" cy="2700655"/>
                    </a:xfrm>
                    <a:prstGeom prst="rect">
                      <a:avLst/>
                    </a:prstGeom>
                    <a:noFill/>
                    <a:ln>
                      <a:noFill/>
                    </a:ln>
                  </pic:spPr>
                </pic:pic>
              </a:graphicData>
            </a:graphic>
          </wp:inline>
        </w:drawing>
      </w: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rsidP="004D756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Toilets</w:t>
      </w: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rsidP="004D7565">
      <w:pPr>
        <w:spacing w:after="0" w:line="240" w:lineRule="auto"/>
        <w:rPr>
          <w:rFonts w:ascii="Times New Roman" w:eastAsia="Times New Roman" w:hAnsi="Times New Roman" w:cs="Times New Roman"/>
          <w:sz w:val="24"/>
          <w:szCs w:val="24"/>
          <w:lang w:eastAsia="en-GB"/>
        </w:rPr>
      </w:pPr>
      <w:r>
        <w:rPr>
          <w:rFonts w:ascii="Arial" w:hAnsi="Arial" w:cs="Arial"/>
          <w:noProof/>
          <w:color w:val="0000FF"/>
          <w:sz w:val="27"/>
          <w:szCs w:val="27"/>
          <w:lang w:eastAsia="en-GB"/>
        </w:rPr>
        <w:drawing>
          <wp:inline distT="0" distB="0" distL="0" distR="0" wp14:anchorId="2D3BBB03" wp14:editId="082B9067">
            <wp:extent cx="1711960" cy="2286000"/>
            <wp:effectExtent l="0" t="0" r="2540" b="0"/>
            <wp:docPr id="9" name="Picture 9" descr="https://encrypted-tbn3.gstatic.com/images?q=tbn:ANd9GcTB2WPJf1o39xWnOCdJPmzBsAs5MhYSkqnvwUN8i0R1udD3qql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TB2WPJf1o39xWnOCdJPmzBsAs5MhYSkqnvwUN8i0R1udD3qql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1960" cy="2286000"/>
                    </a:xfrm>
                    <a:prstGeom prst="rect">
                      <a:avLst/>
                    </a:prstGeom>
                    <a:noFill/>
                    <a:ln>
                      <a:noFill/>
                    </a:ln>
                  </pic:spPr>
                </pic:pic>
              </a:graphicData>
            </a:graphic>
          </wp:inline>
        </w:drawing>
      </w:r>
    </w:p>
    <w:p w:rsidR="004D7565" w:rsidRDefault="004D7565" w:rsidP="004D756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Canteen – provide a temporary port cabin to facilitate the workers so that they have somewhere to eat their lunch.</w:t>
      </w: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rsidP="004D7565">
      <w:pPr>
        <w:spacing w:after="0" w:line="240" w:lineRule="auto"/>
        <w:rPr>
          <w:rFonts w:ascii="Times New Roman" w:eastAsia="Times New Roman" w:hAnsi="Times New Roman" w:cs="Times New Roman"/>
          <w:sz w:val="24"/>
          <w:szCs w:val="24"/>
          <w:lang w:eastAsia="en-GB"/>
        </w:rPr>
      </w:pPr>
      <w:r>
        <w:rPr>
          <w:rFonts w:ascii="Arial" w:hAnsi="Arial" w:cs="Arial"/>
          <w:noProof/>
          <w:color w:val="0000FF"/>
          <w:sz w:val="27"/>
          <w:szCs w:val="27"/>
          <w:lang w:eastAsia="en-GB"/>
        </w:rPr>
        <w:drawing>
          <wp:inline distT="0" distB="0" distL="0" distR="0" wp14:anchorId="7681DBFA" wp14:editId="7E5BCFD9">
            <wp:extent cx="2604770" cy="1754505"/>
            <wp:effectExtent l="0" t="0" r="5080" b="0"/>
            <wp:docPr id="10" name="Picture 10" descr="https://encrypted-tbn2.gstatic.com/images?q=tbn:ANd9GcQ1eYoU_6o1aYC4ABV8sTMsC8xasa1Rw8yYtCeoVq-7c28WX41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1eYoU_6o1aYC4ABV8sTMsC8xasa1Rw8yYtCeoVq-7c28WX41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770" cy="1754505"/>
                    </a:xfrm>
                    <a:prstGeom prst="rect">
                      <a:avLst/>
                    </a:prstGeom>
                    <a:noFill/>
                    <a:ln>
                      <a:noFill/>
                    </a:ln>
                  </pic:spPr>
                </pic:pic>
              </a:graphicData>
            </a:graphic>
          </wp:inline>
        </w:drawing>
      </w: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rsidP="004D756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Disposable overalls – when removing asbestos disposable protective overalls must be work and disposed of in the correct asbestos bags.</w:t>
      </w:r>
    </w:p>
    <w:p w:rsidR="004D7565" w:rsidRDefault="004D7565" w:rsidP="004D7565">
      <w:pPr>
        <w:spacing w:after="0" w:line="240" w:lineRule="auto"/>
        <w:rPr>
          <w:rFonts w:ascii="Times New Roman" w:eastAsia="Times New Roman" w:hAnsi="Times New Roman" w:cs="Times New Roman"/>
          <w:sz w:val="24"/>
          <w:szCs w:val="24"/>
          <w:lang w:eastAsia="en-GB"/>
        </w:rPr>
      </w:pPr>
    </w:p>
    <w:p w:rsidR="004D7565" w:rsidRPr="004D7565" w:rsidRDefault="004D7565" w:rsidP="004D7565">
      <w:pPr>
        <w:spacing w:after="0" w:line="240" w:lineRule="auto"/>
        <w:rPr>
          <w:rFonts w:ascii="Times New Roman" w:eastAsia="Times New Roman" w:hAnsi="Times New Roman" w:cs="Times New Roman"/>
          <w:sz w:val="24"/>
          <w:szCs w:val="24"/>
          <w:lang w:eastAsia="en-GB"/>
        </w:rPr>
      </w:pPr>
    </w:p>
    <w:p w:rsidR="004D7565" w:rsidRDefault="004D7565">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B109D4F" wp14:editId="3B240854">
            <wp:extent cx="2137410" cy="2137410"/>
            <wp:effectExtent l="0" t="0" r="0" b="0"/>
            <wp:docPr id="11" name="Picture 11" descr="https://encrypted-tbn2.gstatic.com/images?q=tbn:ANd9GcTPkcOE8w7Oy24VpRv9xsyYwFd7e5eFntpIF-MsrbHpYGPcVZYPp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PkcOE8w7Oy24VpRv9xsyYwFd7e5eFntpIF-MsrbHpYGPcVZYPpQ">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4D7565">
        <w:rPr>
          <w:rFonts w:ascii="Arial" w:hAnsi="Arial" w:cs="Arial"/>
          <w:noProof/>
          <w:color w:val="0000FF"/>
          <w:sz w:val="27"/>
          <w:szCs w:val="27"/>
          <w:lang w:eastAsia="en-GB"/>
        </w:rPr>
        <w:t xml:space="preserve"> </w:t>
      </w:r>
      <w:r>
        <w:rPr>
          <w:rFonts w:ascii="Arial" w:hAnsi="Arial" w:cs="Arial"/>
          <w:noProof/>
          <w:color w:val="0000FF"/>
          <w:sz w:val="27"/>
          <w:szCs w:val="27"/>
          <w:lang w:eastAsia="en-GB"/>
        </w:rPr>
        <w:drawing>
          <wp:inline distT="0" distB="0" distL="0" distR="0" wp14:anchorId="6170073B" wp14:editId="6091CA56">
            <wp:extent cx="2466975" cy="1849755"/>
            <wp:effectExtent l="0" t="0" r="9525" b="0"/>
            <wp:docPr id="12" name="Picture 12" descr="https://encrypted-tbn3.gstatic.com/images?q=tbn:ANd9GcTsTdvVMtYlYtPYpOXuaISSnhKlDQWQe48lQMFCc9bROrMaT82hr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sTdvVMtYlYtPYpOXuaISSnhKlDQWQe48lQMFCc9bROrMaT82hr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p>
    <w:p w:rsidR="004D7565" w:rsidRDefault="004D7565"/>
    <w:p w:rsidR="00AE575C" w:rsidRDefault="00AE575C"/>
    <w:p w:rsidR="00893474" w:rsidRDefault="00893474">
      <w:r>
        <w:t>The steel frame of the brick workshop and the floor shall remain as both are in good working condition.</w:t>
      </w:r>
    </w:p>
    <w:p w:rsidR="00893474" w:rsidRDefault="00893474">
      <w:r>
        <w:t xml:space="preserve"> The brickwork itself is a cavity wall so this can be injected with cavity fill to provide insulation. The roof and asbestos cladding can be replaced with steel cladding which is an excellent insulator. Remember as the building has asbestos the proper precautions need to be taken to ensure the workers and those around the area are protected from asbestos </w:t>
      </w:r>
      <w:proofErr w:type="gramStart"/>
      <w:r>
        <w:t>fibres .</w:t>
      </w:r>
      <w:proofErr w:type="gramEnd"/>
    </w:p>
    <w:p w:rsidR="00AE575C" w:rsidRDefault="00893474">
      <w:r>
        <w:t xml:space="preserve"> As you will see there is not enough natural light throughout the building so more skylights can be used to create this. Solar panels can be installed to generate electricity and also wind can be used to generate this also.</w:t>
      </w:r>
    </w:p>
    <w:p w:rsidR="00893474" w:rsidRDefault="00893474"/>
    <w:p w:rsidR="00893474" w:rsidRDefault="00893474"/>
    <w:p w:rsidR="00893474" w:rsidRPr="00EE31CD" w:rsidRDefault="00EE31CD" w:rsidP="00EE31CD">
      <w:pPr>
        <w:jc w:val="center"/>
        <w:rPr>
          <w:rFonts w:ascii="Arial" w:hAnsi="Arial" w:cs="Arial"/>
          <w:b/>
          <w:sz w:val="24"/>
          <w:szCs w:val="24"/>
          <w:u w:val="single"/>
        </w:rPr>
      </w:pPr>
      <w:r w:rsidRPr="00EE31CD">
        <w:rPr>
          <w:rFonts w:ascii="Arial" w:hAnsi="Arial" w:cs="Arial"/>
          <w:b/>
          <w:sz w:val="24"/>
          <w:szCs w:val="24"/>
          <w:u w:val="single"/>
        </w:rPr>
        <w:lastRenderedPageBreak/>
        <w:t>Legislations</w:t>
      </w:r>
    </w:p>
    <w:p w:rsidR="00EE31CD" w:rsidRPr="00EE31CD" w:rsidRDefault="00EE31CD" w:rsidP="00EE31CD">
      <w:pPr>
        <w:rPr>
          <w:rFonts w:ascii="Arial" w:hAnsi="Arial" w:cs="Arial"/>
          <w:i/>
          <w:iCs/>
          <w:color w:val="4B4B4B"/>
          <w:sz w:val="24"/>
          <w:szCs w:val="24"/>
          <w:lang w:val="en"/>
        </w:rPr>
      </w:pPr>
    </w:p>
    <w:p w:rsidR="00EE31CD" w:rsidRPr="00EE31CD" w:rsidRDefault="00EE31CD" w:rsidP="00EE31CD">
      <w:pPr>
        <w:rPr>
          <w:rFonts w:ascii="Arial" w:hAnsi="Arial" w:cs="Arial"/>
          <w:b/>
          <w:sz w:val="24"/>
          <w:szCs w:val="24"/>
          <w:u w:val="single"/>
        </w:rPr>
      </w:pPr>
      <w:r w:rsidRPr="00EE31CD">
        <w:rPr>
          <w:rFonts w:ascii="Arial" w:hAnsi="Arial" w:cs="Arial"/>
          <w:b/>
          <w:sz w:val="24"/>
          <w:szCs w:val="24"/>
          <w:u w:val="single"/>
        </w:rPr>
        <w:t>COSHH</w:t>
      </w:r>
    </w:p>
    <w:p w:rsidR="00EE31CD" w:rsidRPr="00EE31CD" w:rsidRDefault="00EE31CD" w:rsidP="00EE31CD">
      <w:pPr>
        <w:rPr>
          <w:rFonts w:ascii="Arial" w:hAnsi="Arial" w:cs="Arial"/>
          <w:sz w:val="24"/>
          <w:szCs w:val="24"/>
        </w:rPr>
      </w:pPr>
      <w:r w:rsidRPr="00EE31CD">
        <w:rPr>
          <w:rFonts w:ascii="Arial" w:hAnsi="Arial" w:cs="Arial"/>
          <w:sz w:val="24"/>
          <w:szCs w:val="24"/>
        </w:rPr>
        <w:t>COSHH stands for the Control of Substances Hazardous to Health.</w:t>
      </w:r>
    </w:p>
    <w:p w:rsidR="00EE31CD" w:rsidRPr="00EE31CD" w:rsidRDefault="00EE31CD" w:rsidP="00EE31CD">
      <w:pPr>
        <w:spacing w:after="240" w:line="400" w:lineRule="atLeast"/>
        <w:rPr>
          <w:rFonts w:ascii="Arial" w:eastAsia="Times New Roman" w:hAnsi="Arial" w:cs="Arial"/>
          <w:color w:val="111111"/>
          <w:sz w:val="24"/>
          <w:szCs w:val="24"/>
          <w:lang w:eastAsia="en-GB"/>
        </w:rPr>
      </w:pPr>
      <w:r w:rsidRPr="00EE31CD">
        <w:rPr>
          <w:rFonts w:ascii="Arial" w:eastAsia="Times New Roman" w:hAnsi="Arial" w:cs="Arial"/>
          <w:color w:val="111111"/>
          <w:sz w:val="24"/>
          <w:szCs w:val="24"/>
          <w:lang w:eastAsia="en-GB"/>
        </w:rPr>
        <w:t>There are many different types of substances these are listed below:</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chemicals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products containing chemicals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fumes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dusts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vapours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mists</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nanotechnology (</w:t>
      </w:r>
      <w:r w:rsidRPr="00EE31CD">
        <w:rPr>
          <w:rFonts w:ascii="Arial" w:hAnsi="Arial" w:cs="Arial"/>
          <w:sz w:val="24"/>
          <w:szCs w:val="24"/>
          <w:lang w:val="en"/>
        </w:rPr>
        <w:t xml:space="preserve">is the manipulation of matter on an </w:t>
      </w:r>
      <w:hyperlink r:id="rId26" w:tooltip="Atom" w:history="1">
        <w:r w:rsidRPr="00EE31CD">
          <w:rPr>
            <w:rStyle w:val="Hyperlink"/>
            <w:rFonts w:ascii="Arial" w:hAnsi="Arial" w:cs="Arial"/>
            <w:color w:val="auto"/>
            <w:sz w:val="24"/>
            <w:szCs w:val="24"/>
            <w:u w:val="none"/>
            <w:lang w:val="en"/>
          </w:rPr>
          <w:t>atomic</w:t>
        </w:r>
      </w:hyperlink>
      <w:r w:rsidRPr="00EE31CD">
        <w:rPr>
          <w:rFonts w:ascii="Arial" w:hAnsi="Arial" w:cs="Arial"/>
          <w:sz w:val="24"/>
          <w:szCs w:val="24"/>
          <w:lang w:val="en"/>
        </w:rPr>
        <w:t xml:space="preserve">, </w:t>
      </w:r>
      <w:hyperlink r:id="rId27" w:tooltip="Molecular" w:history="1">
        <w:r w:rsidRPr="00EE31CD">
          <w:rPr>
            <w:rStyle w:val="Hyperlink"/>
            <w:rFonts w:ascii="Arial" w:hAnsi="Arial" w:cs="Arial"/>
            <w:color w:val="auto"/>
            <w:sz w:val="24"/>
            <w:szCs w:val="24"/>
            <w:u w:val="none"/>
            <w:lang w:val="en"/>
          </w:rPr>
          <w:t>molecular</w:t>
        </w:r>
      </w:hyperlink>
      <w:r w:rsidRPr="00EE31CD">
        <w:rPr>
          <w:rFonts w:ascii="Arial" w:hAnsi="Arial" w:cs="Arial"/>
          <w:sz w:val="24"/>
          <w:szCs w:val="24"/>
          <w:lang w:val="en"/>
        </w:rPr>
        <w:t xml:space="preserve">, and </w:t>
      </w:r>
      <w:hyperlink r:id="rId28" w:tooltip="Supramolecular complex" w:history="1">
        <w:r w:rsidRPr="00EE31CD">
          <w:rPr>
            <w:rStyle w:val="Hyperlink"/>
            <w:rFonts w:ascii="Arial" w:hAnsi="Arial" w:cs="Arial"/>
            <w:color w:val="auto"/>
            <w:sz w:val="24"/>
            <w:szCs w:val="24"/>
            <w:u w:val="none"/>
            <w:lang w:val="en"/>
          </w:rPr>
          <w:t>supramolecular</w:t>
        </w:r>
      </w:hyperlink>
      <w:r w:rsidRPr="00EE31CD">
        <w:rPr>
          <w:rFonts w:ascii="Arial" w:hAnsi="Arial" w:cs="Arial"/>
          <w:sz w:val="24"/>
          <w:szCs w:val="24"/>
          <w:lang w:val="en"/>
        </w:rPr>
        <w:t xml:space="preserve"> scale, this is laboratory use)</w:t>
      </w:r>
    </w:p>
    <w:p w:rsidR="00EE31CD" w:rsidRPr="00EE31CD" w:rsidRDefault="00EE31CD" w:rsidP="00EE31CD">
      <w:pPr>
        <w:numPr>
          <w:ilvl w:val="0"/>
          <w:numId w:val="1"/>
        </w:numPr>
        <w:spacing w:before="100" w:beforeAutospacing="1" w:after="100" w:afterAutospacing="1" w:line="400" w:lineRule="atLeast"/>
        <w:ind w:left="240"/>
        <w:rPr>
          <w:rFonts w:ascii="Arial" w:eastAsia="Times New Roman" w:hAnsi="Arial" w:cs="Arial"/>
          <w:sz w:val="24"/>
          <w:szCs w:val="24"/>
          <w:lang w:eastAsia="en-GB"/>
        </w:rPr>
      </w:pPr>
      <w:r w:rsidRPr="00EE31CD">
        <w:rPr>
          <w:rFonts w:ascii="Arial" w:eastAsia="Times New Roman" w:hAnsi="Arial" w:cs="Arial"/>
          <w:bCs/>
          <w:sz w:val="24"/>
          <w:szCs w:val="24"/>
          <w:lang w:eastAsia="en-GB"/>
        </w:rPr>
        <w:t>gases</w:t>
      </w:r>
      <w:r w:rsidRPr="00EE31CD">
        <w:rPr>
          <w:rFonts w:ascii="Arial" w:eastAsia="Times New Roman" w:hAnsi="Arial" w:cs="Arial"/>
          <w:sz w:val="24"/>
          <w:szCs w:val="24"/>
          <w:lang w:eastAsia="en-GB"/>
        </w:rPr>
        <w:t xml:space="preserve"> and </w:t>
      </w:r>
      <w:r w:rsidRPr="00EE31CD">
        <w:rPr>
          <w:rFonts w:ascii="Arial" w:eastAsia="Times New Roman" w:hAnsi="Arial" w:cs="Arial"/>
          <w:bCs/>
          <w:sz w:val="24"/>
          <w:szCs w:val="24"/>
          <w:lang w:eastAsia="en-GB"/>
        </w:rPr>
        <w:t>asphyxiating gases</w:t>
      </w:r>
      <w:r w:rsidRPr="00EE31CD">
        <w:rPr>
          <w:rFonts w:ascii="Arial" w:eastAsia="Times New Roman" w:hAnsi="Arial" w:cs="Arial"/>
          <w:sz w:val="24"/>
          <w:szCs w:val="24"/>
          <w:lang w:eastAsia="en-GB"/>
        </w:rPr>
        <w:t xml:space="preserve"> </w:t>
      </w:r>
    </w:p>
    <w:p w:rsidR="00EE31CD" w:rsidRPr="00EE31CD" w:rsidRDefault="00EE31CD" w:rsidP="00EE31CD">
      <w:pPr>
        <w:numPr>
          <w:ilvl w:val="0"/>
          <w:numId w:val="1"/>
        </w:numPr>
        <w:spacing w:beforeAutospacing="1" w:after="0" w:afterAutospacing="1" w:line="400" w:lineRule="atLeast"/>
        <w:ind w:left="240"/>
        <w:rPr>
          <w:rFonts w:ascii="Arial" w:eastAsia="Times New Roman" w:hAnsi="Arial" w:cs="Arial"/>
          <w:sz w:val="24"/>
          <w:szCs w:val="24"/>
          <w:lang w:eastAsia="en-GB"/>
        </w:rPr>
      </w:pPr>
      <w:proofErr w:type="gramStart"/>
      <w:r w:rsidRPr="00EE31CD">
        <w:rPr>
          <w:rFonts w:ascii="Arial" w:eastAsia="Times New Roman" w:hAnsi="Arial" w:cs="Arial"/>
          <w:bCs/>
          <w:sz w:val="24"/>
          <w:szCs w:val="24"/>
          <w:lang w:eastAsia="en-GB"/>
        </w:rPr>
        <w:t>biological</w:t>
      </w:r>
      <w:proofErr w:type="gramEnd"/>
      <w:r w:rsidRPr="00EE31CD">
        <w:rPr>
          <w:rFonts w:ascii="Arial" w:eastAsia="Times New Roman" w:hAnsi="Arial" w:cs="Arial"/>
          <w:bCs/>
          <w:sz w:val="24"/>
          <w:szCs w:val="24"/>
          <w:lang w:eastAsia="en-GB"/>
        </w:rPr>
        <w:t xml:space="preserve"> agents</w:t>
      </w:r>
      <w:r w:rsidRPr="00EE31CD">
        <w:rPr>
          <w:rFonts w:ascii="Arial" w:eastAsia="Times New Roman" w:hAnsi="Arial" w:cs="Arial"/>
          <w:sz w:val="24"/>
          <w:szCs w:val="24"/>
          <w:lang w:eastAsia="en-GB"/>
        </w:rPr>
        <w:t xml:space="preserve"> (germs). If the packaging which these chemicals come with has any of the </w:t>
      </w:r>
      <w:hyperlink r:id="rId29" w:history="1">
        <w:r w:rsidRPr="00EE31CD">
          <w:rPr>
            <w:rFonts w:ascii="Arial" w:eastAsia="Times New Roman" w:hAnsi="Arial" w:cs="Arial"/>
            <w:sz w:val="24"/>
            <w:szCs w:val="24"/>
            <w:lang w:eastAsia="en-GB"/>
          </w:rPr>
          <w:t>hazard symbols</w:t>
        </w:r>
      </w:hyperlink>
      <w:r w:rsidRPr="00EE31CD">
        <w:rPr>
          <w:rFonts w:ascii="Arial" w:eastAsia="Times New Roman" w:hAnsi="Arial" w:cs="Arial"/>
          <w:vanish/>
          <w:sz w:val="24"/>
          <w:szCs w:val="24"/>
          <w:vertAlign w:val="superscript"/>
          <w:lang w:eastAsia="en-GB"/>
        </w:rPr>
        <w:t>[1]</w:t>
      </w:r>
      <w:r w:rsidRPr="00EE31CD">
        <w:rPr>
          <w:rFonts w:ascii="Arial" w:eastAsia="Times New Roman" w:hAnsi="Arial" w:cs="Arial"/>
          <w:sz w:val="24"/>
          <w:szCs w:val="24"/>
          <w:lang w:eastAsia="en-GB"/>
        </w:rPr>
        <w:t xml:space="preserve"> then it is classed as a hazardous substance.</w:t>
      </w:r>
    </w:p>
    <w:p w:rsidR="00EE31CD" w:rsidRPr="00EE31CD" w:rsidRDefault="00FD11FA" w:rsidP="00EE31CD">
      <w:pPr>
        <w:numPr>
          <w:ilvl w:val="0"/>
          <w:numId w:val="1"/>
        </w:numPr>
        <w:spacing w:beforeAutospacing="1" w:after="0" w:afterAutospacing="1" w:line="400" w:lineRule="atLeast"/>
        <w:ind w:left="240"/>
        <w:rPr>
          <w:rFonts w:ascii="Arial" w:eastAsia="Times New Roman" w:hAnsi="Arial" w:cs="Arial"/>
          <w:sz w:val="24"/>
          <w:szCs w:val="24"/>
          <w:lang w:eastAsia="en-GB"/>
        </w:rPr>
      </w:pPr>
      <w:hyperlink r:id="rId30" w:history="1">
        <w:r w:rsidR="00EE31CD" w:rsidRPr="00EE31CD">
          <w:rPr>
            <w:rFonts w:ascii="Arial" w:eastAsia="Times New Roman" w:hAnsi="Arial" w:cs="Arial"/>
            <w:sz w:val="24"/>
            <w:szCs w:val="24"/>
            <w:lang w:eastAsia="en-GB"/>
          </w:rPr>
          <w:t>germs that cause diseases</w:t>
        </w:r>
      </w:hyperlink>
      <w:r w:rsidR="00EE31CD" w:rsidRPr="00EE31CD">
        <w:rPr>
          <w:rFonts w:ascii="Arial" w:eastAsia="Times New Roman" w:hAnsi="Arial" w:cs="Arial"/>
          <w:vanish/>
          <w:sz w:val="24"/>
          <w:szCs w:val="24"/>
          <w:vertAlign w:val="superscript"/>
          <w:lang w:eastAsia="en-GB"/>
        </w:rPr>
        <w:t>[2]</w:t>
      </w:r>
      <w:r w:rsidR="00EE31CD" w:rsidRPr="00EE31CD">
        <w:rPr>
          <w:rFonts w:ascii="Arial" w:eastAsia="Times New Roman" w:hAnsi="Arial" w:cs="Arial"/>
          <w:sz w:val="24"/>
          <w:szCs w:val="24"/>
          <w:lang w:eastAsia="en-GB"/>
        </w:rPr>
        <w:t xml:space="preserve"> such as leptospirosis or legionnaires disease </w:t>
      </w:r>
      <w:r w:rsidR="00EE31CD" w:rsidRPr="00EE31CD">
        <w:rPr>
          <w:rFonts w:ascii="Arial" w:eastAsia="Times New Roman" w:hAnsi="Arial" w:cs="Arial"/>
          <w:bCs/>
          <w:sz w:val="24"/>
          <w:szCs w:val="24"/>
          <w:lang w:eastAsia="en-GB"/>
        </w:rPr>
        <w:t>and</w:t>
      </w:r>
      <w:r w:rsidR="00EE31CD" w:rsidRPr="00EE31CD">
        <w:rPr>
          <w:rFonts w:ascii="Arial" w:eastAsia="Times New Roman" w:hAnsi="Arial" w:cs="Arial"/>
          <w:sz w:val="24"/>
          <w:szCs w:val="24"/>
          <w:lang w:eastAsia="en-GB"/>
        </w:rPr>
        <w:t xml:space="preserve"> germs used in laboratories </w:t>
      </w:r>
    </w:p>
    <w:p w:rsidR="00EE31CD" w:rsidRPr="00EE31CD" w:rsidRDefault="00EE31CD" w:rsidP="00EE31CD">
      <w:pPr>
        <w:spacing w:beforeAutospacing="1" w:after="0" w:afterAutospacing="1" w:line="400" w:lineRule="atLeast"/>
        <w:ind w:left="240"/>
        <w:rPr>
          <w:rFonts w:ascii="Arial" w:eastAsia="Times New Roman" w:hAnsi="Arial" w:cs="Arial"/>
          <w:sz w:val="24"/>
          <w:szCs w:val="24"/>
          <w:lang w:eastAsia="en-GB"/>
        </w:rPr>
      </w:pPr>
      <w:r w:rsidRPr="00EE31CD">
        <w:rPr>
          <w:rFonts w:ascii="Arial" w:hAnsi="Arial" w:cs="Arial"/>
          <w:b/>
          <w:sz w:val="24"/>
          <w:szCs w:val="24"/>
          <w:u w:val="single"/>
        </w:rPr>
        <w:t>Working at heights</w:t>
      </w:r>
    </w:p>
    <w:p w:rsidR="00EE31CD" w:rsidRPr="00EE31CD" w:rsidRDefault="00EE31CD" w:rsidP="00EE31CD">
      <w:pPr>
        <w:pStyle w:val="NormalWeb"/>
        <w:numPr>
          <w:ilvl w:val="0"/>
          <w:numId w:val="1"/>
        </w:numPr>
        <w:spacing w:after="0" w:line="400" w:lineRule="atLeast"/>
        <w:rPr>
          <w:rFonts w:ascii="Arial" w:hAnsi="Arial" w:cs="Arial"/>
        </w:rPr>
      </w:pPr>
      <w:r w:rsidRPr="00EE31CD">
        <w:rPr>
          <w:rFonts w:ascii="Arial" w:hAnsi="Arial" w:cs="Arial"/>
        </w:rPr>
        <w:t xml:space="preserve">The purpose of </w:t>
      </w:r>
      <w:hyperlink r:id="rId31" w:history="1">
        <w:r w:rsidRPr="00EE31CD">
          <w:rPr>
            <w:rFonts w:ascii="Arial" w:hAnsi="Arial" w:cs="Arial"/>
          </w:rPr>
          <w:t>working</w:t>
        </w:r>
      </w:hyperlink>
      <w:r w:rsidRPr="00EE31CD">
        <w:rPr>
          <w:rFonts w:ascii="Arial" w:hAnsi="Arial" w:cs="Arial"/>
        </w:rPr>
        <w:t xml:space="preserve"> at height regulations</w:t>
      </w:r>
      <w:r w:rsidRPr="00EE31CD">
        <w:rPr>
          <w:rFonts w:ascii="Arial" w:hAnsi="Arial" w:cs="Arial"/>
          <w:vanish/>
          <w:vertAlign w:val="superscript"/>
        </w:rPr>
        <w:t>[1]</w:t>
      </w:r>
      <w:r w:rsidRPr="00EE31CD">
        <w:rPr>
          <w:rFonts w:ascii="Arial" w:hAnsi="Arial" w:cs="Arial"/>
        </w:rPr>
        <w:t xml:space="preserve"> is to prevent death and injury caused by a fall from height. If you are an employer or you control work at height (for example a supervisor) the Regulations apply to them. Employers and those in control of any work at height activity must make sure work is properly planned, supervised and carried out by competent people. This includes using the right type of equipment for working at height. </w:t>
      </w:r>
    </w:p>
    <w:p w:rsidR="00EE31CD" w:rsidRPr="00EE31CD" w:rsidRDefault="00EE31CD" w:rsidP="00EE31CD">
      <w:pPr>
        <w:pStyle w:val="NormalWeb"/>
        <w:numPr>
          <w:ilvl w:val="0"/>
          <w:numId w:val="1"/>
        </w:numPr>
        <w:spacing w:line="400" w:lineRule="atLeast"/>
        <w:rPr>
          <w:rFonts w:ascii="Arial" w:hAnsi="Arial" w:cs="Arial"/>
        </w:rPr>
      </w:pPr>
      <w:r w:rsidRPr="00EE31CD">
        <w:rPr>
          <w:rFonts w:ascii="Arial" w:hAnsi="Arial" w:cs="Arial"/>
        </w:rPr>
        <w:t xml:space="preserve">Employers and those in control must first assess the risks.  </w:t>
      </w:r>
    </w:p>
    <w:p w:rsidR="00EE31CD" w:rsidRPr="00EE31CD" w:rsidRDefault="00EE31CD" w:rsidP="00EE31CD">
      <w:pPr>
        <w:pStyle w:val="NormalWeb"/>
        <w:numPr>
          <w:ilvl w:val="0"/>
          <w:numId w:val="1"/>
        </w:numPr>
        <w:spacing w:line="400" w:lineRule="atLeast"/>
        <w:rPr>
          <w:rFonts w:ascii="Arial" w:hAnsi="Arial" w:cs="Arial"/>
        </w:rPr>
      </w:pPr>
      <w:r w:rsidRPr="00EE31CD">
        <w:rPr>
          <w:rFonts w:ascii="Arial" w:hAnsi="Arial" w:cs="Arial"/>
        </w:rPr>
        <w:t>Employees have general legal duties to take reasonable care of themselves and others who may be affected by their actions, and to co-operate with their employer to enable their health and safety duties and requirements to be complied with.</w:t>
      </w:r>
    </w:p>
    <w:p w:rsidR="00EE31CD" w:rsidRPr="00EE31CD" w:rsidRDefault="00EE31CD" w:rsidP="00EE31CD">
      <w:pPr>
        <w:pStyle w:val="NormalWeb"/>
        <w:numPr>
          <w:ilvl w:val="0"/>
          <w:numId w:val="1"/>
        </w:numPr>
        <w:spacing w:line="400" w:lineRule="atLeast"/>
        <w:rPr>
          <w:rFonts w:ascii="Arial" w:hAnsi="Arial" w:cs="Arial"/>
        </w:rPr>
      </w:pPr>
      <w:r w:rsidRPr="00EE31CD">
        <w:rPr>
          <w:rFonts w:ascii="Arial" w:hAnsi="Arial" w:cs="Arial"/>
        </w:rPr>
        <w:lastRenderedPageBreak/>
        <w:t>Working at height training is essential to minimise accidents, injury or even death.</w:t>
      </w:r>
    </w:p>
    <w:p w:rsidR="00EE31CD" w:rsidRPr="00EE31CD" w:rsidRDefault="00EE31CD" w:rsidP="00EE31CD">
      <w:pPr>
        <w:rPr>
          <w:rFonts w:ascii="Arial" w:hAnsi="Arial" w:cs="Arial"/>
          <w:b/>
          <w:sz w:val="24"/>
          <w:szCs w:val="24"/>
          <w:u w:val="single"/>
        </w:rPr>
      </w:pPr>
      <w:r w:rsidRPr="00EE31CD">
        <w:rPr>
          <w:rFonts w:ascii="Arial" w:hAnsi="Arial" w:cs="Arial"/>
          <w:b/>
          <w:sz w:val="24"/>
          <w:szCs w:val="24"/>
          <w:u w:val="single"/>
        </w:rPr>
        <w:t>Asbestos</w:t>
      </w:r>
    </w:p>
    <w:p w:rsidR="00EE31CD" w:rsidRPr="00EE31CD" w:rsidRDefault="00EE31CD" w:rsidP="00EE31CD">
      <w:pPr>
        <w:spacing w:after="0" w:line="400" w:lineRule="atLeast"/>
        <w:rPr>
          <w:rFonts w:ascii="Arial" w:eastAsia="Times New Roman" w:hAnsi="Arial" w:cs="Arial"/>
          <w:sz w:val="24"/>
          <w:szCs w:val="24"/>
          <w:lang w:eastAsia="en-GB"/>
        </w:rPr>
      </w:pPr>
      <w:r w:rsidRPr="00EE31CD">
        <w:rPr>
          <w:rFonts w:ascii="Arial" w:eastAsia="Times New Roman" w:hAnsi="Arial" w:cs="Arial"/>
          <w:sz w:val="24"/>
          <w:szCs w:val="24"/>
          <w:lang w:eastAsia="en-GB"/>
        </w:rPr>
        <w:t xml:space="preserve">The control of Asbestos came into force on 6 April 2012, updating previous asbestos regulations. They mean that some types of non-licensed work with asbestos now have additional requirements, i.e. notification of work, medical surveillance and record keeping. </w:t>
      </w:r>
    </w:p>
    <w:p w:rsidR="00EE31CD" w:rsidRDefault="00EE31CD" w:rsidP="00EE31CD">
      <w:pPr>
        <w:spacing w:after="0" w:line="400" w:lineRule="atLeast"/>
        <w:rPr>
          <w:rFonts w:ascii="Arial" w:eastAsia="Times New Roman" w:hAnsi="Arial" w:cs="Arial"/>
          <w:color w:val="111111"/>
          <w:sz w:val="24"/>
          <w:szCs w:val="24"/>
          <w:lang w:eastAsia="en-GB"/>
        </w:rPr>
      </w:pPr>
      <w:r w:rsidRPr="00EE31CD">
        <w:rPr>
          <w:rFonts w:ascii="Arial" w:eastAsia="Times New Roman" w:hAnsi="Arial" w:cs="Arial"/>
          <w:color w:val="111111"/>
          <w:sz w:val="24"/>
          <w:szCs w:val="24"/>
          <w:lang w:eastAsia="en-GB"/>
        </w:rPr>
        <w:t>Training is mandatory for anyone liable to be exposed to asbestos fibres at work. This includes maintenance workers and others who may come into contact with or disturb asbestos (e.g. cable installers), as well as those involved in asbestos removal work</w:t>
      </w:r>
    </w:p>
    <w:p w:rsidR="006460C9" w:rsidRPr="00EE31CD" w:rsidRDefault="006460C9" w:rsidP="00EE31CD">
      <w:pPr>
        <w:spacing w:after="0" w:line="400" w:lineRule="atLeast"/>
        <w:rPr>
          <w:rFonts w:ascii="Arial" w:eastAsia="Times New Roman" w:hAnsi="Arial" w:cs="Arial"/>
          <w:color w:val="111111"/>
          <w:sz w:val="24"/>
          <w:szCs w:val="24"/>
          <w:lang w:eastAsia="en-GB"/>
        </w:rPr>
      </w:pPr>
    </w:p>
    <w:p w:rsidR="006460C9" w:rsidRPr="006460C9" w:rsidRDefault="006460C9" w:rsidP="006460C9">
      <w:pPr>
        <w:autoSpaceDE w:val="0"/>
        <w:autoSpaceDN w:val="0"/>
        <w:adjustRightInd w:val="0"/>
        <w:spacing w:after="0" w:line="240" w:lineRule="auto"/>
        <w:rPr>
          <w:rFonts w:ascii="Arial" w:hAnsi="Arial" w:cs="Arial"/>
          <w:b/>
          <w:bCs/>
          <w:color w:val="000000"/>
          <w:sz w:val="24"/>
          <w:szCs w:val="24"/>
        </w:rPr>
      </w:pPr>
      <w:r w:rsidRPr="006460C9">
        <w:rPr>
          <w:rFonts w:ascii="Arial" w:hAnsi="Arial" w:cs="Arial"/>
          <w:b/>
          <w:bCs/>
          <w:color w:val="000000"/>
          <w:sz w:val="24"/>
          <w:szCs w:val="24"/>
        </w:rPr>
        <w:t>Preparing the work area</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Ensure safe access – you may need a mobile access platform.</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Restrict access – minimise the number of people present.</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proofErr w:type="gramStart"/>
      <w:r w:rsidRPr="006460C9">
        <w:rPr>
          <w:rFonts w:ascii="Arial" w:hAnsi="Arial" w:cs="Arial"/>
          <w:color w:val="B9003B"/>
          <w:sz w:val="24"/>
          <w:szCs w:val="24"/>
        </w:rPr>
        <w:t xml:space="preserve">_ </w:t>
      </w:r>
      <w:r w:rsidRPr="006460C9">
        <w:rPr>
          <w:rFonts w:ascii="Arial" w:hAnsi="Arial" w:cs="Arial"/>
          <w:color w:val="000000"/>
          <w:sz w:val="24"/>
          <w:szCs w:val="24"/>
        </w:rPr>
        <w:t>Close doors.</w:t>
      </w:r>
      <w:proofErr w:type="gramEnd"/>
      <w:r w:rsidRPr="006460C9">
        <w:rPr>
          <w:rFonts w:ascii="Arial" w:hAnsi="Arial" w:cs="Arial"/>
          <w:color w:val="000000"/>
          <w:sz w:val="24"/>
          <w:szCs w:val="24"/>
        </w:rPr>
        <w:t xml:space="preserve"> Use tape and notices to warn others.</w:t>
      </w:r>
    </w:p>
    <w:p w:rsid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Ensure adequate lighting.</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p>
    <w:p w:rsidR="006460C9" w:rsidRPr="006460C9" w:rsidRDefault="006460C9" w:rsidP="006460C9">
      <w:pPr>
        <w:autoSpaceDE w:val="0"/>
        <w:autoSpaceDN w:val="0"/>
        <w:adjustRightInd w:val="0"/>
        <w:spacing w:after="0" w:line="240" w:lineRule="auto"/>
        <w:rPr>
          <w:rFonts w:ascii="Arial" w:hAnsi="Arial" w:cs="Arial"/>
          <w:b/>
          <w:bCs/>
          <w:color w:val="000000"/>
          <w:sz w:val="24"/>
          <w:szCs w:val="24"/>
        </w:rPr>
      </w:pPr>
      <w:r w:rsidRPr="006460C9">
        <w:rPr>
          <w:rFonts w:ascii="Arial" w:hAnsi="Arial" w:cs="Arial"/>
          <w:b/>
          <w:bCs/>
          <w:color w:val="000000"/>
          <w:sz w:val="24"/>
          <w:szCs w:val="24"/>
        </w:rPr>
        <w:t>Caution: AC roofs are always fragile and cannot bear weight.</w:t>
      </w:r>
    </w:p>
    <w:p w:rsidR="006460C9" w:rsidRDefault="006460C9" w:rsidP="006460C9">
      <w:pPr>
        <w:autoSpaceDE w:val="0"/>
        <w:autoSpaceDN w:val="0"/>
        <w:adjustRightInd w:val="0"/>
        <w:spacing w:after="0" w:line="240" w:lineRule="auto"/>
        <w:rPr>
          <w:rFonts w:ascii="Arial" w:hAnsi="Arial" w:cs="Arial"/>
          <w:b/>
          <w:bCs/>
          <w:color w:val="000000"/>
          <w:sz w:val="24"/>
          <w:szCs w:val="24"/>
        </w:rPr>
      </w:pPr>
      <w:r w:rsidRPr="006460C9">
        <w:rPr>
          <w:rFonts w:ascii="Arial" w:hAnsi="Arial" w:cs="Arial"/>
          <w:b/>
          <w:bCs/>
          <w:color w:val="000000"/>
          <w:sz w:val="24"/>
          <w:szCs w:val="24"/>
        </w:rPr>
        <w:t>Equipment</w:t>
      </w:r>
    </w:p>
    <w:p w:rsidR="006460C9" w:rsidRPr="006460C9" w:rsidRDefault="006460C9" w:rsidP="006460C9">
      <w:pPr>
        <w:autoSpaceDE w:val="0"/>
        <w:autoSpaceDN w:val="0"/>
        <w:adjustRightInd w:val="0"/>
        <w:spacing w:after="0" w:line="240" w:lineRule="auto"/>
        <w:rPr>
          <w:rFonts w:ascii="Arial" w:hAnsi="Arial" w:cs="Arial"/>
          <w:b/>
          <w:bCs/>
          <w:color w:val="000000"/>
          <w:sz w:val="24"/>
          <w:szCs w:val="24"/>
        </w:rPr>
      </w:pP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500- and 1000-gauge polythene sheeting and duct tape</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Warning tape and notices</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Bolt cutter</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Webbing straps and rope</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Garden-type sprayer containing wetting agent</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Bucket of water and rags</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 xml:space="preserve">Asbestos waste container, </w:t>
      </w:r>
      <w:proofErr w:type="spellStart"/>
      <w:r w:rsidRPr="006460C9">
        <w:rPr>
          <w:rFonts w:ascii="Arial" w:hAnsi="Arial" w:cs="Arial"/>
          <w:color w:val="000000"/>
          <w:sz w:val="24"/>
          <w:szCs w:val="24"/>
        </w:rPr>
        <w:t>eg</w:t>
      </w:r>
      <w:proofErr w:type="spellEnd"/>
      <w:r w:rsidRPr="006460C9">
        <w:rPr>
          <w:rFonts w:ascii="Arial" w:hAnsi="Arial" w:cs="Arial"/>
          <w:color w:val="000000"/>
          <w:sz w:val="24"/>
          <w:szCs w:val="24"/>
        </w:rPr>
        <w:t xml:space="preserve"> labelled polythene sack</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Clear polythene sack</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Lockable skip for larger quantities of waste</w:t>
      </w:r>
    </w:p>
    <w:p w:rsid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_ </w:t>
      </w:r>
      <w:r w:rsidRPr="006460C9">
        <w:rPr>
          <w:rFonts w:ascii="Arial" w:hAnsi="Arial" w:cs="Arial"/>
          <w:color w:val="000000"/>
          <w:sz w:val="24"/>
          <w:szCs w:val="24"/>
        </w:rPr>
        <w:t>Asbestos warning stickers</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p>
    <w:p w:rsidR="006460C9" w:rsidRPr="006460C9" w:rsidRDefault="006460C9" w:rsidP="006460C9">
      <w:pPr>
        <w:autoSpaceDE w:val="0"/>
        <w:autoSpaceDN w:val="0"/>
        <w:adjustRightInd w:val="0"/>
        <w:spacing w:after="0" w:line="240" w:lineRule="auto"/>
        <w:rPr>
          <w:rFonts w:ascii="Arial" w:hAnsi="Arial" w:cs="Arial"/>
          <w:b/>
          <w:bCs/>
          <w:i/>
          <w:iCs/>
          <w:color w:val="000000"/>
          <w:sz w:val="24"/>
          <w:szCs w:val="24"/>
        </w:rPr>
      </w:pPr>
      <w:r w:rsidRPr="006460C9">
        <w:rPr>
          <w:rFonts w:ascii="Arial" w:hAnsi="Arial" w:cs="Arial"/>
          <w:b/>
          <w:bCs/>
          <w:i/>
          <w:iCs/>
          <w:color w:val="000000"/>
          <w:sz w:val="24"/>
          <w:szCs w:val="24"/>
        </w:rPr>
        <w:t>Personal protective equipment (PPE) – see sheet em6</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B9003B"/>
          <w:sz w:val="24"/>
          <w:szCs w:val="24"/>
        </w:rPr>
        <w:t xml:space="preserve"> </w:t>
      </w:r>
      <w:r w:rsidRPr="006460C9">
        <w:rPr>
          <w:rFonts w:ascii="Arial" w:hAnsi="Arial" w:cs="Arial"/>
          <w:color w:val="000000"/>
          <w:sz w:val="24"/>
          <w:szCs w:val="24"/>
        </w:rPr>
        <w:t>Provide:</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000000"/>
          <w:sz w:val="24"/>
          <w:szCs w:val="24"/>
        </w:rPr>
        <w:t xml:space="preserve">- </w:t>
      </w:r>
      <w:proofErr w:type="gramStart"/>
      <w:r w:rsidRPr="006460C9">
        <w:rPr>
          <w:rFonts w:ascii="Arial" w:hAnsi="Arial" w:cs="Arial"/>
          <w:color w:val="000000"/>
          <w:sz w:val="24"/>
          <w:szCs w:val="24"/>
        </w:rPr>
        <w:t>disposable</w:t>
      </w:r>
      <w:proofErr w:type="gramEnd"/>
      <w:r w:rsidRPr="006460C9">
        <w:rPr>
          <w:rFonts w:ascii="Arial" w:hAnsi="Arial" w:cs="Arial"/>
          <w:color w:val="000000"/>
          <w:sz w:val="24"/>
          <w:szCs w:val="24"/>
        </w:rPr>
        <w:t xml:space="preserve"> overalls fitted with a hood;</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r w:rsidRPr="006460C9">
        <w:rPr>
          <w:rFonts w:ascii="Arial" w:hAnsi="Arial" w:cs="Arial"/>
          <w:color w:val="000000"/>
          <w:sz w:val="24"/>
          <w:szCs w:val="24"/>
        </w:rPr>
        <w:t xml:space="preserve">- </w:t>
      </w:r>
      <w:proofErr w:type="gramStart"/>
      <w:r w:rsidRPr="006460C9">
        <w:rPr>
          <w:rFonts w:ascii="Arial" w:hAnsi="Arial" w:cs="Arial"/>
          <w:color w:val="000000"/>
          <w:sz w:val="24"/>
          <w:szCs w:val="24"/>
        </w:rPr>
        <w:t>boots</w:t>
      </w:r>
      <w:proofErr w:type="gramEnd"/>
      <w:r w:rsidRPr="006460C9">
        <w:rPr>
          <w:rFonts w:ascii="Arial" w:hAnsi="Arial" w:cs="Arial"/>
          <w:color w:val="000000"/>
          <w:sz w:val="24"/>
          <w:szCs w:val="24"/>
        </w:rPr>
        <w:t xml:space="preserve"> without laces (laced boots are hard to</w:t>
      </w:r>
    </w:p>
    <w:p w:rsidR="006460C9" w:rsidRPr="006460C9" w:rsidRDefault="006460C9" w:rsidP="006460C9">
      <w:pPr>
        <w:autoSpaceDE w:val="0"/>
        <w:autoSpaceDN w:val="0"/>
        <w:adjustRightInd w:val="0"/>
        <w:spacing w:after="0" w:line="240" w:lineRule="auto"/>
        <w:rPr>
          <w:rFonts w:ascii="Arial" w:hAnsi="Arial" w:cs="Arial"/>
          <w:color w:val="000000"/>
          <w:sz w:val="24"/>
          <w:szCs w:val="24"/>
        </w:rPr>
      </w:pPr>
      <w:proofErr w:type="gramStart"/>
      <w:r w:rsidRPr="006460C9">
        <w:rPr>
          <w:rFonts w:ascii="Arial" w:hAnsi="Arial" w:cs="Arial"/>
          <w:color w:val="000000"/>
          <w:sz w:val="24"/>
          <w:szCs w:val="24"/>
        </w:rPr>
        <w:t>decontaminate</w:t>
      </w:r>
      <w:proofErr w:type="gramEnd"/>
      <w:r w:rsidRPr="006460C9">
        <w:rPr>
          <w:rFonts w:ascii="Arial" w:hAnsi="Arial" w:cs="Arial"/>
          <w:color w:val="000000"/>
          <w:sz w:val="24"/>
          <w:szCs w:val="24"/>
        </w:rPr>
        <w:t>); and</w:t>
      </w:r>
    </w:p>
    <w:p w:rsidR="00893474" w:rsidRPr="006460C9" w:rsidRDefault="006460C9" w:rsidP="006460C9">
      <w:pPr>
        <w:rPr>
          <w:rFonts w:ascii="Arial" w:hAnsi="Arial" w:cs="Arial"/>
          <w:sz w:val="24"/>
          <w:szCs w:val="24"/>
        </w:rPr>
      </w:pPr>
      <w:r w:rsidRPr="006460C9">
        <w:rPr>
          <w:rFonts w:ascii="Arial" w:hAnsi="Arial" w:cs="Arial"/>
          <w:color w:val="000000"/>
          <w:sz w:val="24"/>
          <w:szCs w:val="24"/>
        </w:rPr>
        <w:t xml:space="preserve">- </w:t>
      </w:r>
      <w:proofErr w:type="gramStart"/>
      <w:r w:rsidRPr="006460C9">
        <w:rPr>
          <w:rFonts w:ascii="Arial" w:hAnsi="Arial" w:cs="Arial"/>
          <w:color w:val="000000"/>
          <w:sz w:val="24"/>
          <w:szCs w:val="24"/>
        </w:rPr>
        <w:t>respiratory</w:t>
      </w:r>
      <w:proofErr w:type="gramEnd"/>
      <w:r w:rsidRPr="006460C9">
        <w:rPr>
          <w:rFonts w:ascii="Arial" w:hAnsi="Arial" w:cs="Arial"/>
          <w:color w:val="000000"/>
          <w:sz w:val="24"/>
          <w:szCs w:val="24"/>
        </w:rPr>
        <w:t xml:space="preserve"> protective equipment.</w:t>
      </w:r>
    </w:p>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Default="00893474"/>
    <w:p w:rsidR="00893474" w:rsidRPr="00AE575C" w:rsidRDefault="00893474"/>
    <w:sectPr w:rsidR="00893474" w:rsidRPr="00AE57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4369B"/>
    <w:multiLevelType w:val="multilevel"/>
    <w:tmpl w:val="3A7A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A1"/>
    <w:rsid w:val="000D1CD5"/>
    <w:rsid w:val="00132BC5"/>
    <w:rsid w:val="00327414"/>
    <w:rsid w:val="004D7565"/>
    <w:rsid w:val="006460C9"/>
    <w:rsid w:val="007220A1"/>
    <w:rsid w:val="007307BE"/>
    <w:rsid w:val="00893474"/>
    <w:rsid w:val="00AE575C"/>
    <w:rsid w:val="00DD020B"/>
    <w:rsid w:val="00ED5C11"/>
    <w:rsid w:val="00EE31CD"/>
    <w:rsid w:val="00FD11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20A1"/>
    <w:rPr>
      <w:b/>
      <w:bCs/>
      <w:i w:val="0"/>
      <w:iCs w:val="0"/>
    </w:rPr>
  </w:style>
  <w:style w:type="paragraph" w:styleId="NormalWeb">
    <w:name w:val="Normal (Web)"/>
    <w:basedOn w:val="Normal"/>
    <w:uiPriority w:val="99"/>
    <w:semiHidden/>
    <w:unhideWhenUsed/>
    <w:rsid w:val="007220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D1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CD5"/>
    <w:rPr>
      <w:rFonts w:ascii="Tahoma" w:hAnsi="Tahoma" w:cs="Tahoma"/>
      <w:sz w:val="16"/>
      <w:szCs w:val="16"/>
    </w:rPr>
  </w:style>
  <w:style w:type="paragraph" w:customStyle="1" w:styleId="body">
    <w:name w:val="body"/>
    <w:basedOn w:val="Normal"/>
    <w:rsid w:val="00132B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E31CD"/>
    <w:rPr>
      <w:color w:val="0000FF"/>
      <w:u w:val="single"/>
    </w:rPr>
  </w:style>
  <w:style w:type="paragraph" w:styleId="ListParagraph">
    <w:name w:val="List Paragraph"/>
    <w:basedOn w:val="Normal"/>
    <w:uiPriority w:val="34"/>
    <w:qFormat/>
    <w:rsid w:val="00EE3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20A1"/>
    <w:rPr>
      <w:b/>
      <w:bCs/>
      <w:i w:val="0"/>
      <w:iCs w:val="0"/>
    </w:rPr>
  </w:style>
  <w:style w:type="paragraph" w:styleId="NormalWeb">
    <w:name w:val="Normal (Web)"/>
    <w:basedOn w:val="Normal"/>
    <w:uiPriority w:val="99"/>
    <w:semiHidden/>
    <w:unhideWhenUsed/>
    <w:rsid w:val="007220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D1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CD5"/>
    <w:rPr>
      <w:rFonts w:ascii="Tahoma" w:hAnsi="Tahoma" w:cs="Tahoma"/>
      <w:sz w:val="16"/>
      <w:szCs w:val="16"/>
    </w:rPr>
  </w:style>
  <w:style w:type="paragraph" w:customStyle="1" w:styleId="body">
    <w:name w:val="body"/>
    <w:basedOn w:val="Normal"/>
    <w:rsid w:val="00132B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E31CD"/>
    <w:rPr>
      <w:color w:val="0000FF"/>
      <w:u w:val="single"/>
    </w:rPr>
  </w:style>
  <w:style w:type="paragraph" w:styleId="ListParagraph">
    <w:name w:val="List Paragraph"/>
    <w:basedOn w:val="Normal"/>
    <w:uiPriority w:val="34"/>
    <w:qFormat/>
    <w:rsid w:val="00EE3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85103">
      <w:bodyDiv w:val="1"/>
      <w:marLeft w:val="0"/>
      <w:marRight w:val="0"/>
      <w:marTop w:val="0"/>
      <w:marBottom w:val="0"/>
      <w:divBdr>
        <w:top w:val="none" w:sz="0" w:space="0" w:color="auto"/>
        <w:left w:val="none" w:sz="0" w:space="0" w:color="auto"/>
        <w:bottom w:val="none" w:sz="0" w:space="0" w:color="auto"/>
        <w:right w:val="none" w:sz="0" w:space="0" w:color="auto"/>
      </w:divBdr>
      <w:divsChild>
        <w:div w:id="1815247014">
          <w:marLeft w:val="0"/>
          <w:marRight w:val="0"/>
          <w:marTop w:val="0"/>
          <w:marBottom w:val="0"/>
          <w:divBdr>
            <w:top w:val="none" w:sz="0" w:space="0" w:color="auto"/>
            <w:left w:val="none" w:sz="0" w:space="0" w:color="auto"/>
            <w:bottom w:val="none" w:sz="0" w:space="0" w:color="auto"/>
            <w:right w:val="none" w:sz="0" w:space="0" w:color="auto"/>
          </w:divBdr>
          <w:divsChild>
            <w:div w:id="1823302973">
              <w:marLeft w:val="0"/>
              <w:marRight w:val="0"/>
              <w:marTop w:val="0"/>
              <w:marBottom w:val="0"/>
              <w:divBdr>
                <w:top w:val="none" w:sz="0" w:space="0" w:color="auto"/>
                <w:left w:val="none" w:sz="0" w:space="0" w:color="auto"/>
                <w:bottom w:val="none" w:sz="0" w:space="0" w:color="auto"/>
                <w:right w:val="none" w:sz="0" w:space="0" w:color="auto"/>
              </w:divBdr>
              <w:divsChild>
                <w:div w:id="1589465290">
                  <w:marLeft w:val="0"/>
                  <w:marRight w:val="0"/>
                  <w:marTop w:val="0"/>
                  <w:marBottom w:val="0"/>
                  <w:divBdr>
                    <w:top w:val="none" w:sz="0" w:space="0" w:color="auto"/>
                    <w:left w:val="none" w:sz="0" w:space="0" w:color="auto"/>
                    <w:bottom w:val="none" w:sz="0" w:space="0" w:color="auto"/>
                    <w:right w:val="none" w:sz="0" w:space="0" w:color="auto"/>
                  </w:divBdr>
                  <w:divsChild>
                    <w:div w:id="1167668320">
                      <w:marLeft w:val="0"/>
                      <w:marRight w:val="0"/>
                      <w:marTop w:val="0"/>
                      <w:marBottom w:val="0"/>
                      <w:divBdr>
                        <w:top w:val="none" w:sz="0" w:space="0" w:color="auto"/>
                        <w:left w:val="none" w:sz="0" w:space="0" w:color="auto"/>
                        <w:bottom w:val="none" w:sz="0" w:space="0" w:color="auto"/>
                        <w:right w:val="none" w:sz="0" w:space="0" w:color="auto"/>
                      </w:divBdr>
                      <w:divsChild>
                        <w:div w:id="1292131359">
                          <w:marLeft w:val="0"/>
                          <w:marRight w:val="0"/>
                          <w:marTop w:val="0"/>
                          <w:marBottom w:val="0"/>
                          <w:divBdr>
                            <w:top w:val="none" w:sz="0" w:space="0" w:color="auto"/>
                            <w:left w:val="none" w:sz="0" w:space="0" w:color="auto"/>
                            <w:bottom w:val="none" w:sz="0" w:space="0" w:color="auto"/>
                            <w:right w:val="none" w:sz="0" w:space="0" w:color="auto"/>
                          </w:divBdr>
                          <w:divsChild>
                            <w:div w:id="1623998620">
                              <w:marLeft w:val="0"/>
                              <w:marRight w:val="0"/>
                              <w:marTop w:val="0"/>
                              <w:marBottom w:val="0"/>
                              <w:divBdr>
                                <w:top w:val="none" w:sz="0" w:space="0" w:color="auto"/>
                                <w:left w:val="none" w:sz="0" w:space="0" w:color="auto"/>
                                <w:bottom w:val="none" w:sz="0" w:space="0" w:color="auto"/>
                                <w:right w:val="none" w:sz="0" w:space="0" w:color="auto"/>
                              </w:divBdr>
                              <w:divsChild>
                                <w:div w:id="1584333526">
                                  <w:marLeft w:val="0"/>
                                  <w:marRight w:val="0"/>
                                  <w:marTop w:val="0"/>
                                  <w:marBottom w:val="0"/>
                                  <w:divBdr>
                                    <w:top w:val="none" w:sz="0" w:space="0" w:color="auto"/>
                                    <w:left w:val="none" w:sz="0" w:space="0" w:color="auto"/>
                                    <w:bottom w:val="none" w:sz="0" w:space="0" w:color="auto"/>
                                    <w:right w:val="none" w:sz="0" w:space="0" w:color="auto"/>
                                  </w:divBdr>
                                  <w:divsChild>
                                    <w:div w:id="2078554515">
                                      <w:marLeft w:val="0"/>
                                      <w:marRight w:val="0"/>
                                      <w:marTop w:val="0"/>
                                      <w:marBottom w:val="0"/>
                                      <w:divBdr>
                                        <w:top w:val="none" w:sz="0" w:space="0" w:color="auto"/>
                                        <w:left w:val="none" w:sz="0" w:space="0" w:color="auto"/>
                                        <w:bottom w:val="none" w:sz="0" w:space="0" w:color="auto"/>
                                        <w:right w:val="none" w:sz="0" w:space="0" w:color="auto"/>
                                      </w:divBdr>
                                      <w:divsChild>
                                        <w:div w:id="1502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169162">
      <w:bodyDiv w:val="1"/>
      <w:marLeft w:val="0"/>
      <w:marRight w:val="0"/>
      <w:marTop w:val="0"/>
      <w:marBottom w:val="0"/>
      <w:divBdr>
        <w:top w:val="none" w:sz="0" w:space="0" w:color="auto"/>
        <w:left w:val="none" w:sz="0" w:space="0" w:color="auto"/>
        <w:bottom w:val="none" w:sz="0" w:space="0" w:color="auto"/>
        <w:right w:val="none" w:sz="0" w:space="0" w:color="auto"/>
      </w:divBdr>
      <w:divsChild>
        <w:div w:id="1757283196">
          <w:marLeft w:val="0"/>
          <w:marRight w:val="0"/>
          <w:marTop w:val="180"/>
          <w:marBottom w:val="150"/>
          <w:divBdr>
            <w:top w:val="none" w:sz="0" w:space="0" w:color="auto"/>
            <w:left w:val="none" w:sz="0" w:space="0" w:color="auto"/>
            <w:bottom w:val="none" w:sz="0" w:space="0" w:color="auto"/>
            <w:right w:val="none" w:sz="0" w:space="0" w:color="auto"/>
          </w:divBdr>
          <w:divsChild>
            <w:div w:id="1024818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47814189">
      <w:bodyDiv w:val="1"/>
      <w:marLeft w:val="0"/>
      <w:marRight w:val="0"/>
      <w:marTop w:val="0"/>
      <w:marBottom w:val="0"/>
      <w:divBdr>
        <w:top w:val="none" w:sz="0" w:space="0" w:color="auto"/>
        <w:left w:val="none" w:sz="0" w:space="0" w:color="auto"/>
        <w:bottom w:val="none" w:sz="0" w:space="0" w:color="auto"/>
        <w:right w:val="none" w:sz="0" w:space="0" w:color="auto"/>
      </w:divBdr>
      <w:divsChild>
        <w:div w:id="87582382">
          <w:marLeft w:val="0"/>
          <w:marRight w:val="0"/>
          <w:marTop w:val="0"/>
          <w:marBottom w:val="0"/>
          <w:divBdr>
            <w:top w:val="none" w:sz="0" w:space="0" w:color="auto"/>
            <w:left w:val="none" w:sz="0" w:space="0" w:color="auto"/>
            <w:bottom w:val="none" w:sz="0" w:space="0" w:color="auto"/>
            <w:right w:val="none" w:sz="0" w:space="0" w:color="auto"/>
          </w:divBdr>
          <w:divsChild>
            <w:div w:id="1051540331">
              <w:marLeft w:val="0"/>
              <w:marRight w:val="0"/>
              <w:marTop w:val="0"/>
              <w:marBottom w:val="0"/>
              <w:divBdr>
                <w:top w:val="none" w:sz="0" w:space="0" w:color="auto"/>
                <w:left w:val="none" w:sz="0" w:space="0" w:color="auto"/>
                <w:bottom w:val="none" w:sz="0" w:space="0" w:color="auto"/>
                <w:right w:val="none" w:sz="0" w:space="0" w:color="auto"/>
              </w:divBdr>
              <w:divsChild>
                <w:div w:id="1330787987">
                  <w:marLeft w:val="0"/>
                  <w:marRight w:val="0"/>
                  <w:marTop w:val="0"/>
                  <w:marBottom w:val="0"/>
                  <w:divBdr>
                    <w:top w:val="none" w:sz="0" w:space="0" w:color="auto"/>
                    <w:left w:val="none" w:sz="0" w:space="0" w:color="auto"/>
                    <w:bottom w:val="none" w:sz="0" w:space="0" w:color="auto"/>
                    <w:right w:val="none" w:sz="0" w:space="0" w:color="auto"/>
                  </w:divBdr>
                  <w:divsChild>
                    <w:div w:id="1935936965">
                      <w:marLeft w:val="0"/>
                      <w:marRight w:val="0"/>
                      <w:marTop w:val="0"/>
                      <w:marBottom w:val="0"/>
                      <w:divBdr>
                        <w:top w:val="none" w:sz="0" w:space="0" w:color="auto"/>
                        <w:left w:val="none" w:sz="0" w:space="0" w:color="auto"/>
                        <w:bottom w:val="none" w:sz="0" w:space="0" w:color="auto"/>
                        <w:right w:val="none" w:sz="0" w:space="0" w:color="auto"/>
                      </w:divBdr>
                      <w:divsChild>
                        <w:div w:id="227308525">
                          <w:marLeft w:val="-6600"/>
                          <w:marRight w:val="0"/>
                          <w:marTop w:val="150"/>
                          <w:marBottom w:val="0"/>
                          <w:divBdr>
                            <w:top w:val="none" w:sz="0" w:space="0" w:color="auto"/>
                            <w:left w:val="none" w:sz="0" w:space="0" w:color="auto"/>
                            <w:bottom w:val="none" w:sz="0" w:space="0" w:color="auto"/>
                            <w:right w:val="none" w:sz="0" w:space="0" w:color="auto"/>
                          </w:divBdr>
                          <w:divsChild>
                            <w:div w:id="1377464605">
                              <w:marLeft w:val="0"/>
                              <w:marRight w:val="0"/>
                              <w:marTop w:val="0"/>
                              <w:marBottom w:val="0"/>
                              <w:divBdr>
                                <w:top w:val="none" w:sz="0" w:space="0" w:color="auto"/>
                                <w:left w:val="none" w:sz="0" w:space="0" w:color="auto"/>
                                <w:bottom w:val="none" w:sz="0" w:space="0" w:color="auto"/>
                                <w:right w:val="none" w:sz="0" w:space="0" w:color="auto"/>
                              </w:divBdr>
                              <w:divsChild>
                                <w:div w:id="1300644550">
                                  <w:marLeft w:val="6750"/>
                                  <w:marRight w:val="150"/>
                                  <w:marTop w:val="0"/>
                                  <w:marBottom w:val="0"/>
                                  <w:divBdr>
                                    <w:top w:val="none" w:sz="0" w:space="0" w:color="auto"/>
                                    <w:left w:val="none" w:sz="0" w:space="0" w:color="auto"/>
                                    <w:bottom w:val="none" w:sz="0" w:space="0" w:color="auto"/>
                                    <w:right w:val="none" w:sz="0" w:space="0" w:color="auto"/>
                                  </w:divBdr>
                                  <w:divsChild>
                                    <w:div w:id="2098087649">
                                      <w:marLeft w:val="0"/>
                                      <w:marRight w:val="0"/>
                                      <w:marTop w:val="0"/>
                                      <w:marBottom w:val="0"/>
                                      <w:divBdr>
                                        <w:top w:val="none" w:sz="0" w:space="0" w:color="auto"/>
                                        <w:left w:val="none" w:sz="0" w:space="0" w:color="auto"/>
                                        <w:bottom w:val="none" w:sz="0" w:space="0" w:color="auto"/>
                                        <w:right w:val="none" w:sz="0" w:space="0" w:color="auto"/>
                                      </w:divBdr>
                                      <w:divsChild>
                                        <w:div w:id="563420005">
                                          <w:marLeft w:val="0"/>
                                          <w:marRight w:val="0"/>
                                          <w:marTop w:val="0"/>
                                          <w:marBottom w:val="0"/>
                                          <w:divBdr>
                                            <w:top w:val="none" w:sz="0" w:space="0" w:color="auto"/>
                                            <w:left w:val="none" w:sz="0" w:space="0" w:color="auto"/>
                                            <w:bottom w:val="none" w:sz="0" w:space="0" w:color="auto"/>
                                            <w:right w:val="none" w:sz="0" w:space="0" w:color="auto"/>
                                          </w:divBdr>
                                          <w:divsChild>
                                            <w:div w:id="2136213866">
                                              <w:marLeft w:val="0"/>
                                              <w:marRight w:val="0"/>
                                              <w:marTop w:val="0"/>
                                              <w:marBottom w:val="0"/>
                                              <w:divBdr>
                                                <w:top w:val="none" w:sz="0" w:space="0" w:color="auto"/>
                                                <w:left w:val="none" w:sz="0" w:space="0" w:color="auto"/>
                                                <w:bottom w:val="none" w:sz="0" w:space="0" w:color="auto"/>
                                                <w:right w:val="none" w:sz="0" w:space="0" w:color="auto"/>
                                              </w:divBdr>
                                              <w:divsChild>
                                                <w:div w:id="14133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417556">
      <w:bodyDiv w:val="1"/>
      <w:marLeft w:val="0"/>
      <w:marRight w:val="0"/>
      <w:marTop w:val="0"/>
      <w:marBottom w:val="0"/>
      <w:divBdr>
        <w:top w:val="none" w:sz="0" w:space="0" w:color="auto"/>
        <w:left w:val="none" w:sz="0" w:space="0" w:color="auto"/>
        <w:bottom w:val="none" w:sz="0" w:space="0" w:color="auto"/>
        <w:right w:val="none" w:sz="0" w:space="0" w:color="auto"/>
      </w:divBdr>
      <w:divsChild>
        <w:div w:id="1874612797">
          <w:marLeft w:val="0"/>
          <w:marRight w:val="0"/>
          <w:marTop w:val="0"/>
          <w:marBottom w:val="0"/>
          <w:divBdr>
            <w:top w:val="none" w:sz="0" w:space="0" w:color="auto"/>
            <w:left w:val="none" w:sz="0" w:space="0" w:color="auto"/>
            <w:bottom w:val="none" w:sz="0" w:space="0" w:color="auto"/>
            <w:right w:val="none" w:sz="0" w:space="0" w:color="auto"/>
          </w:divBdr>
          <w:divsChild>
            <w:div w:id="1746607095">
              <w:marLeft w:val="0"/>
              <w:marRight w:val="0"/>
              <w:marTop w:val="0"/>
              <w:marBottom w:val="0"/>
              <w:divBdr>
                <w:top w:val="none" w:sz="0" w:space="0" w:color="auto"/>
                <w:left w:val="none" w:sz="0" w:space="0" w:color="auto"/>
                <w:bottom w:val="none" w:sz="0" w:space="0" w:color="auto"/>
                <w:right w:val="none" w:sz="0" w:space="0" w:color="auto"/>
              </w:divBdr>
              <w:divsChild>
                <w:div w:id="1989900189">
                  <w:marLeft w:val="0"/>
                  <w:marRight w:val="0"/>
                  <w:marTop w:val="0"/>
                  <w:marBottom w:val="0"/>
                  <w:divBdr>
                    <w:top w:val="none" w:sz="0" w:space="0" w:color="auto"/>
                    <w:left w:val="none" w:sz="0" w:space="0" w:color="auto"/>
                    <w:bottom w:val="none" w:sz="0" w:space="0" w:color="auto"/>
                    <w:right w:val="none" w:sz="0" w:space="0" w:color="auto"/>
                  </w:divBdr>
                  <w:divsChild>
                    <w:div w:id="41559269">
                      <w:marLeft w:val="0"/>
                      <w:marRight w:val="0"/>
                      <w:marTop w:val="2100"/>
                      <w:marBottom w:val="0"/>
                      <w:divBdr>
                        <w:top w:val="none" w:sz="0" w:space="0" w:color="auto"/>
                        <w:left w:val="none" w:sz="0" w:space="0" w:color="auto"/>
                        <w:bottom w:val="none" w:sz="0" w:space="0" w:color="auto"/>
                        <w:right w:val="none" w:sz="0" w:space="0" w:color="auto"/>
                      </w:divBdr>
                      <w:divsChild>
                        <w:div w:id="465318338">
                          <w:marLeft w:val="0"/>
                          <w:marRight w:val="0"/>
                          <w:marTop w:val="0"/>
                          <w:marBottom w:val="0"/>
                          <w:divBdr>
                            <w:top w:val="none" w:sz="0" w:space="0" w:color="auto"/>
                            <w:left w:val="none" w:sz="0" w:space="0" w:color="auto"/>
                            <w:bottom w:val="none" w:sz="0" w:space="0" w:color="auto"/>
                            <w:right w:val="none" w:sz="0" w:space="0" w:color="auto"/>
                          </w:divBdr>
                          <w:divsChild>
                            <w:div w:id="372733023">
                              <w:marLeft w:val="0"/>
                              <w:marRight w:val="0"/>
                              <w:marTop w:val="0"/>
                              <w:marBottom w:val="0"/>
                              <w:divBdr>
                                <w:top w:val="none" w:sz="0" w:space="0" w:color="auto"/>
                                <w:left w:val="none" w:sz="0" w:space="0" w:color="auto"/>
                                <w:bottom w:val="none" w:sz="0" w:space="0" w:color="auto"/>
                                <w:right w:val="none" w:sz="0" w:space="0" w:color="auto"/>
                              </w:divBdr>
                              <w:divsChild>
                                <w:div w:id="279073615">
                                  <w:marLeft w:val="0"/>
                                  <w:marRight w:val="0"/>
                                  <w:marTop w:val="0"/>
                                  <w:marBottom w:val="0"/>
                                  <w:divBdr>
                                    <w:top w:val="none" w:sz="0" w:space="0" w:color="auto"/>
                                    <w:left w:val="none" w:sz="0" w:space="0" w:color="auto"/>
                                    <w:bottom w:val="none" w:sz="0" w:space="0" w:color="auto"/>
                                    <w:right w:val="none" w:sz="0" w:space="0" w:color="auto"/>
                                  </w:divBdr>
                                  <w:divsChild>
                                    <w:div w:id="9335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google.co.uk/imgres?imgurl=http://www.centraltoilethire.co.uk/images/portable_toilet_interior_full.jpg&amp;imgrefurl=http://www.centraltoilethire.co.uk/&amp;h=300&amp;w=225&amp;tbnid=3RVvxfBv8Q-ysM:&amp;zoom=1&amp;docid=Db0GZKVDI-CMeM&amp;ei=VYuMU8izLaK27Qbl4IHgCQ&amp;tbm=isch&amp;ved=0CIEBEDMoJDAk&amp;iact=rc&amp;uact=3&amp;dur=306&amp;page=1&amp;start=0&amp;ndsp=41" TargetMode="External"/><Relationship Id="rId26" Type="http://schemas.openxmlformats.org/officeDocument/2006/relationships/hyperlink" Target="http://en.wikipedia.org/wiki/Atom"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www.google.co.uk/imgres?imgurl=http://www.northumberland.gov.uk/images/road-closed.jpg&amp;imgrefurl=http://www.northumberland.gov.uk/default.aspx?page%3D709&amp;h=169&amp;w=250&amp;tbnid=QiGgR2iRsjE5xM:&amp;zoom=1&amp;docid=1JnDBkBeBLVSdM&amp;ei=WoiMU4vaMLCB7QaP-oCICQ&amp;tbm=isch&amp;ved=0CF4QMyhWMFY4ZA&amp;iact=rc&amp;uact=3&amp;dur=466&amp;page=4&amp;start=161&amp;ndsp=53"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uk/url?sa=i&amp;source=images&amp;cd=&amp;cad=rja&amp;uact=8&amp;docid=LJr2eoSp-F2nFM&amp;tbnid=0hcVQ-K9eDdc3M:&amp;ved=0CAgQjRw4WA&amp;url=http://www.mesawasteservices.com/shower.php&amp;ei=zIqMU4O6HMTkPIWYgHg&amp;psig=AFQjCNERkxqIBifduy9Gay-PWzAcmnyfkg&amp;ust=1401805900580634" TargetMode="External"/><Relationship Id="rId20" Type="http://schemas.openxmlformats.org/officeDocument/2006/relationships/hyperlink" Target="http://www.google.co.uk/imgres?imgurl=http://www.securespacecontainers.co.uk/images/gallery/exterior/portable-canteen-smooth-sided.jpg&amp;imgrefurl=http://www.securespacecontainers.co.uk/products/canteens_temporary_kitchen_catering_facilities_containers.asp&amp;h=536&amp;w=800&amp;tbnid=-zuCzYUpylI3jM:&amp;zoom=1&amp;docid=wV36L__xCYrMCM&amp;ei=kYuMU9faD6HR7Aaf9oCgBA&amp;tbm=isch&amp;ved=0CIQBEDMoJzAn&amp;iact=rc&amp;uact=3&amp;dur=296&amp;page=2&amp;start=34&amp;ndsp=42" TargetMode="External"/><Relationship Id="rId29" Type="http://schemas.openxmlformats.org/officeDocument/2006/relationships/hyperlink" Target="http://www.hse.gov.uk/coshh/detail/substances.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google.co.uk/imgres?imgurl=http://www.daltoninternational.co.nz/product/img/fields/14416_original_size_2669_Asbestos_Hazard_Bag_Close_Up.JPG&amp;imgrefurl=http://www.daltoninternational.co.nz/Other-Response-Products/Printed-Asbestos-Disposal-Bag-PBA&amp;h=900&amp;w=1200&amp;tbnid=49kzAposzUaGsM:&amp;zoom=1&amp;docid=f0uLo-1Wak9y8M&amp;ei=fIyMU7qmAYuO7QbpnYDICw&amp;tbm=isch&amp;ved=0CI8BEDMoLzAv&amp;iact=rc&amp;uact=3&amp;dur=1104&amp;page=2&amp;start=46&amp;ndsp=5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en.wikipedia.org/wiki/Supramolecular_complex" TargetMode="External"/><Relationship Id="rId10" Type="http://schemas.openxmlformats.org/officeDocument/2006/relationships/hyperlink" Target="http://www.google.co.uk/url?sa=i&amp;rct=j&amp;q=&amp;esrc=s&amp;frm=1&amp;source=images&amp;cd=&amp;cad=rja&amp;uact=8&amp;ved=0CAQQjRw&amp;url=http://www.wade-bs.co.uk/scaffolding/index.htm&amp;ei=sIeMU_yECa-u7Aah2oAQ&amp;bvm=bv.67720277,d.ZGU&amp;psig=AFQjCNEcyOEx5eUBMSKiNSugDwjWnEol8w&amp;ust=1401805104191354" TargetMode="External"/><Relationship Id="rId19" Type="http://schemas.openxmlformats.org/officeDocument/2006/relationships/image" Target="media/image9.jpeg"/><Relationship Id="rId31" Type="http://schemas.openxmlformats.org/officeDocument/2006/relationships/hyperlink" Target="http://www.legislation.gov.uk/uksi/2005/735/contents/mad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co.uk/imgres?imgurl=https://fbcdn-photos-f-a.akamaihd.net/hphotos-ak-xpf1/t1.0-0/1975046_679025582143829_1133131603_n.jpg&amp;imgrefurl=http://www.mt-waste.com/waste-management-products/bespoke-skip-and-containers&amp;h=541&amp;w=960&amp;tbnid=u--PBHmiKNtkkM:&amp;zoom=1&amp;docid=ALWQu4O8nS2PnM&amp;ei=z4iMU4rYCpDy7AaonYGwDA&amp;tbm=isch&amp;ved=0CI8BEDMoLzAv&amp;iact=rc&amp;uact=3&amp;dur=210&amp;page=2&amp;start=40&amp;ndsp=50" TargetMode="External"/><Relationship Id="rId22" Type="http://schemas.openxmlformats.org/officeDocument/2006/relationships/hyperlink" Target="http://www.google.co.uk/imgres?imgurl=http://www.spservices.co.uk/images/products/pics/1314968170rb560.jpg&amp;imgrefurl=http://www.spservices.co.uk/item/Brand_MacrobondDisposableCoverall_99_0_2896_0.html&amp;h=320&amp;w=320&amp;tbnid=4u_OG1VbSo0yIM:&amp;zoom=1&amp;docid=IsuX5FE4JkLDVM&amp;ei=LIyMU5HnOqet7QaI-oDgAQ&amp;tbm=isch&amp;ved=0CJ0BEDMoQDBA&amp;iact=rc&amp;uact=3&amp;dur=2662&amp;page=2&amp;start=51&amp;ndsp=59" TargetMode="External"/><Relationship Id="rId27" Type="http://schemas.openxmlformats.org/officeDocument/2006/relationships/hyperlink" Target="http://en.wikipedia.org/wiki/Molecular" TargetMode="External"/><Relationship Id="rId30" Type="http://schemas.openxmlformats.org/officeDocument/2006/relationships/hyperlink" Target="http://www.hse.gov.uk/biosafety/infection.ht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NPT Homes Ltd.</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Phillips</dc:creator>
  <cp:lastModifiedBy>Brian Shenton</cp:lastModifiedBy>
  <cp:revision>2</cp:revision>
  <dcterms:created xsi:type="dcterms:W3CDTF">2015-05-11T08:20:00Z</dcterms:created>
  <dcterms:modified xsi:type="dcterms:W3CDTF">2015-05-11T08:20:00Z</dcterms:modified>
</cp:coreProperties>
</file>