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BC" w:rsidRDefault="005D2437">
      <w:pPr>
        <w:rPr>
          <w:b/>
          <w:sz w:val="28"/>
          <w:szCs w:val="28"/>
        </w:rPr>
      </w:pPr>
      <w:r w:rsidRPr="005D2437">
        <w:rPr>
          <w:b/>
          <w:sz w:val="28"/>
          <w:szCs w:val="28"/>
        </w:rPr>
        <w:t>P4 Techniques used to Plan, Organise and Control Construction Projects</w:t>
      </w:r>
    </w:p>
    <w:p w:rsidR="005D2437" w:rsidRDefault="005D2437">
      <w:pPr>
        <w:rPr>
          <w:sz w:val="24"/>
          <w:szCs w:val="24"/>
        </w:rPr>
      </w:pPr>
      <w:r w:rsidRPr="005D2437">
        <w:rPr>
          <w:sz w:val="24"/>
          <w:szCs w:val="24"/>
        </w:rPr>
        <w:t>Programmes of work</w:t>
      </w:r>
    </w:p>
    <w:p w:rsidR="005D2437" w:rsidRDefault="005D2437">
      <w:pPr>
        <w:rPr>
          <w:sz w:val="24"/>
          <w:szCs w:val="24"/>
        </w:rPr>
      </w:pPr>
      <w:r>
        <w:rPr>
          <w:sz w:val="24"/>
          <w:szCs w:val="24"/>
        </w:rPr>
        <w:t xml:space="preserve">Bar charts </w:t>
      </w:r>
    </w:p>
    <w:p w:rsidR="005D2437" w:rsidRDefault="005D2437">
      <w:pPr>
        <w:rPr>
          <w:sz w:val="24"/>
          <w:szCs w:val="24"/>
        </w:rPr>
      </w:pPr>
      <w:r>
        <w:rPr>
          <w:sz w:val="24"/>
          <w:szCs w:val="24"/>
        </w:rPr>
        <w:t>Method statements</w:t>
      </w:r>
    </w:p>
    <w:p w:rsidR="005D2437" w:rsidRDefault="005D2437">
      <w:pPr>
        <w:rPr>
          <w:sz w:val="24"/>
          <w:szCs w:val="24"/>
        </w:rPr>
      </w:pPr>
      <w:r>
        <w:rPr>
          <w:sz w:val="24"/>
          <w:szCs w:val="24"/>
        </w:rPr>
        <w:t>Critical Path</w:t>
      </w:r>
    </w:p>
    <w:p w:rsidR="00983E38" w:rsidRDefault="00983E38">
      <w:pPr>
        <w:rPr>
          <w:sz w:val="24"/>
          <w:szCs w:val="24"/>
        </w:rPr>
      </w:pPr>
      <w:r>
        <w:rPr>
          <w:sz w:val="24"/>
          <w:szCs w:val="24"/>
        </w:rPr>
        <w:t>Schedules</w:t>
      </w:r>
    </w:p>
    <w:p w:rsidR="00983E38" w:rsidRDefault="00983E38">
      <w:pPr>
        <w:rPr>
          <w:sz w:val="24"/>
          <w:szCs w:val="24"/>
        </w:rPr>
      </w:pPr>
      <w:r>
        <w:rPr>
          <w:sz w:val="24"/>
          <w:szCs w:val="24"/>
        </w:rPr>
        <w:t>Drawings</w:t>
      </w:r>
    </w:p>
    <w:p w:rsidR="005D2437" w:rsidRDefault="005D2437">
      <w:pPr>
        <w:rPr>
          <w:sz w:val="24"/>
          <w:szCs w:val="24"/>
        </w:rPr>
      </w:pPr>
      <w:r>
        <w:rPr>
          <w:sz w:val="24"/>
          <w:szCs w:val="24"/>
        </w:rPr>
        <w:t>Site layout planning</w:t>
      </w:r>
    </w:p>
    <w:p w:rsidR="005D2437" w:rsidRDefault="005D2437">
      <w:pPr>
        <w:rPr>
          <w:sz w:val="24"/>
          <w:szCs w:val="24"/>
        </w:rPr>
      </w:pPr>
      <w:r>
        <w:rPr>
          <w:sz w:val="24"/>
          <w:szCs w:val="24"/>
        </w:rPr>
        <w:t>Microsoft project</w:t>
      </w:r>
    </w:p>
    <w:p w:rsidR="00ED6761" w:rsidRDefault="00ED6761">
      <w:pPr>
        <w:rPr>
          <w:sz w:val="24"/>
          <w:szCs w:val="24"/>
        </w:rPr>
      </w:pPr>
      <w:r>
        <w:rPr>
          <w:sz w:val="24"/>
          <w:szCs w:val="24"/>
        </w:rPr>
        <w:t>Kestral</w:t>
      </w:r>
    </w:p>
    <w:p w:rsidR="00ED6761" w:rsidRDefault="00ED6761">
      <w:pPr>
        <w:rPr>
          <w:b/>
          <w:sz w:val="28"/>
          <w:szCs w:val="28"/>
        </w:rPr>
      </w:pPr>
      <w:r w:rsidRPr="00ED6761">
        <w:rPr>
          <w:b/>
          <w:sz w:val="28"/>
          <w:szCs w:val="28"/>
        </w:rPr>
        <w:t>P5 Management procedures and Organisational Documentation</w:t>
      </w:r>
    </w:p>
    <w:p w:rsidR="00ED6761" w:rsidRPr="00ED6761" w:rsidRDefault="00ED6761">
      <w:pPr>
        <w:rPr>
          <w:sz w:val="24"/>
          <w:szCs w:val="24"/>
        </w:rPr>
      </w:pPr>
      <w:r w:rsidRPr="00ED6761">
        <w:rPr>
          <w:sz w:val="24"/>
          <w:szCs w:val="24"/>
        </w:rPr>
        <w:t>Delivery notes</w:t>
      </w:r>
    </w:p>
    <w:p w:rsidR="00ED6761" w:rsidRDefault="00ED6761">
      <w:pPr>
        <w:rPr>
          <w:sz w:val="24"/>
          <w:szCs w:val="24"/>
        </w:rPr>
      </w:pPr>
      <w:r>
        <w:rPr>
          <w:sz w:val="24"/>
          <w:szCs w:val="24"/>
        </w:rPr>
        <w:t>Invoices</w:t>
      </w:r>
    </w:p>
    <w:p w:rsidR="00ED6761" w:rsidRDefault="00ED6761">
      <w:pPr>
        <w:rPr>
          <w:sz w:val="24"/>
          <w:szCs w:val="24"/>
        </w:rPr>
      </w:pPr>
      <w:r>
        <w:rPr>
          <w:sz w:val="24"/>
          <w:szCs w:val="24"/>
        </w:rPr>
        <w:t>Weekly goods received</w:t>
      </w:r>
    </w:p>
    <w:p w:rsidR="00ED6761" w:rsidRDefault="00ED6761">
      <w:pPr>
        <w:rPr>
          <w:sz w:val="24"/>
          <w:szCs w:val="24"/>
        </w:rPr>
      </w:pPr>
      <w:r>
        <w:rPr>
          <w:sz w:val="24"/>
          <w:szCs w:val="24"/>
        </w:rPr>
        <w:t>Plant sheets</w:t>
      </w:r>
    </w:p>
    <w:p w:rsidR="00ED6761" w:rsidRDefault="00ED6761">
      <w:pPr>
        <w:rPr>
          <w:sz w:val="24"/>
          <w:szCs w:val="24"/>
        </w:rPr>
      </w:pPr>
      <w:r>
        <w:rPr>
          <w:sz w:val="24"/>
          <w:szCs w:val="24"/>
        </w:rPr>
        <w:t>Requisition orders</w:t>
      </w:r>
    </w:p>
    <w:p w:rsidR="00ED6761" w:rsidRDefault="00ED6761">
      <w:pPr>
        <w:rPr>
          <w:sz w:val="24"/>
          <w:szCs w:val="24"/>
        </w:rPr>
      </w:pPr>
      <w:r>
        <w:rPr>
          <w:sz w:val="24"/>
          <w:szCs w:val="24"/>
        </w:rPr>
        <w:t>Timesheets</w:t>
      </w:r>
    </w:p>
    <w:p w:rsidR="00ED6761" w:rsidRDefault="00ED6761">
      <w:pPr>
        <w:rPr>
          <w:sz w:val="24"/>
          <w:szCs w:val="24"/>
        </w:rPr>
      </w:pPr>
      <w:r>
        <w:rPr>
          <w:sz w:val="24"/>
          <w:szCs w:val="24"/>
        </w:rPr>
        <w:t>Software systems</w:t>
      </w:r>
    </w:p>
    <w:p w:rsidR="00ED6761" w:rsidRDefault="00ED6761">
      <w:pPr>
        <w:rPr>
          <w:sz w:val="24"/>
          <w:szCs w:val="24"/>
        </w:rPr>
      </w:pPr>
      <w:r>
        <w:rPr>
          <w:sz w:val="24"/>
          <w:szCs w:val="24"/>
        </w:rPr>
        <w:t>Bills of Quantity</w:t>
      </w:r>
    </w:p>
    <w:p w:rsidR="00364785" w:rsidRDefault="00364785">
      <w:pPr>
        <w:rPr>
          <w:sz w:val="24"/>
          <w:szCs w:val="24"/>
        </w:rPr>
      </w:pPr>
      <w:r>
        <w:rPr>
          <w:sz w:val="24"/>
          <w:szCs w:val="24"/>
        </w:rPr>
        <w:t>SAGE</w:t>
      </w:r>
    </w:p>
    <w:p w:rsidR="00ED6761" w:rsidRDefault="00ED6761">
      <w:pPr>
        <w:rPr>
          <w:b/>
          <w:sz w:val="28"/>
          <w:szCs w:val="28"/>
        </w:rPr>
      </w:pPr>
      <w:r w:rsidRPr="00ED6761">
        <w:rPr>
          <w:b/>
          <w:sz w:val="28"/>
          <w:szCs w:val="28"/>
        </w:rPr>
        <w:t>M2 Compare Advantages and Disadvantages of Resource Management Techniques</w:t>
      </w:r>
    </w:p>
    <w:p w:rsidR="00ED6761" w:rsidRDefault="00364785">
      <w:pPr>
        <w:rPr>
          <w:sz w:val="24"/>
          <w:szCs w:val="24"/>
        </w:rPr>
      </w:pPr>
      <w:r>
        <w:rPr>
          <w:sz w:val="24"/>
          <w:szCs w:val="24"/>
        </w:rPr>
        <w:t>Paper based V Computer based systems</w:t>
      </w:r>
    </w:p>
    <w:p w:rsidR="00364785" w:rsidRDefault="00364785">
      <w:pPr>
        <w:rPr>
          <w:sz w:val="24"/>
          <w:szCs w:val="24"/>
        </w:rPr>
      </w:pPr>
      <w:r>
        <w:rPr>
          <w:sz w:val="24"/>
          <w:szCs w:val="24"/>
        </w:rPr>
        <w:t>Compare different contract &amp;materials schedules</w:t>
      </w:r>
    </w:p>
    <w:p w:rsidR="00BA02BE" w:rsidRPr="00BA02BE" w:rsidRDefault="00BA02BE" w:rsidP="00364785">
      <w:pPr>
        <w:rPr>
          <w:b/>
          <w:color w:val="FF0000"/>
          <w:sz w:val="24"/>
          <w:szCs w:val="24"/>
        </w:rPr>
      </w:pPr>
      <w:r w:rsidRPr="00BA02BE">
        <w:rPr>
          <w:b/>
          <w:color w:val="FF0000"/>
          <w:sz w:val="24"/>
          <w:szCs w:val="24"/>
        </w:rPr>
        <w:t>D1</w:t>
      </w:r>
    </w:p>
    <w:p w:rsidR="00364785" w:rsidRPr="00364785" w:rsidRDefault="00364785" w:rsidP="00364785">
      <w:pPr>
        <w:rPr>
          <w:color w:val="FF0000"/>
          <w:sz w:val="24"/>
          <w:szCs w:val="24"/>
        </w:rPr>
      </w:pPr>
      <w:r w:rsidRPr="00364785">
        <w:rPr>
          <w:color w:val="FF0000"/>
          <w:sz w:val="24"/>
          <w:szCs w:val="24"/>
        </w:rPr>
        <w:t>Microsoft project</w:t>
      </w:r>
    </w:p>
    <w:p w:rsidR="00364785" w:rsidRPr="00364785" w:rsidRDefault="00364785" w:rsidP="00364785">
      <w:pPr>
        <w:rPr>
          <w:color w:val="FF0000"/>
          <w:sz w:val="24"/>
          <w:szCs w:val="24"/>
        </w:rPr>
      </w:pPr>
      <w:r w:rsidRPr="00364785">
        <w:rPr>
          <w:color w:val="FF0000"/>
          <w:sz w:val="24"/>
          <w:szCs w:val="24"/>
        </w:rPr>
        <w:t>Kestral</w:t>
      </w:r>
    </w:p>
    <w:p w:rsidR="00364785" w:rsidRDefault="00364785" w:rsidP="00364785">
      <w:pPr>
        <w:rPr>
          <w:color w:val="FF0000"/>
          <w:sz w:val="24"/>
          <w:szCs w:val="24"/>
        </w:rPr>
      </w:pPr>
      <w:r w:rsidRPr="00364785">
        <w:rPr>
          <w:color w:val="FF0000"/>
          <w:sz w:val="24"/>
          <w:szCs w:val="24"/>
        </w:rPr>
        <w:t>SAGE</w:t>
      </w:r>
    </w:p>
    <w:p w:rsidR="000119AC" w:rsidRDefault="000119AC" w:rsidP="0036478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Line balance</w:t>
      </w:r>
      <w:bookmarkStart w:id="0" w:name="_GoBack"/>
      <w:bookmarkEnd w:id="0"/>
    </w:p>
    <w:p w:rsidR="000119AC" w:rsidRPr="00364785" w:rsidRDefault="000119AC" w:rsidP="00364785">
      <w:pPr>
        <w:rPr>
          <w:color w:val="FF0000"/>
          <w:sz w:val="24"/>
          <w:szCs w:val="24"/>
        </w:rPr>
      </w:pPr>
    </w:p>
    <w:p w:rsidR="00364785" w:rsidRDefault="00364785" w:rsidP="00364785">
      <w:pPr>
        <w:rPr>
          <w:sz w:val="24"/>
          <w:szCs w:val="24"/>
        </w:rPr>
      </w:pPr>
    </w:p>
    <w:p w:rsidR="00364785" w:rsidRDefault="00364785">
      <w:pPr>
        <w:rPr>
          <w:sz w:val="24"/>
          <w:szCs w:val="24"/>
        </w:rPr>
      </w:pPr>
    </w:p>
    <w:p w:rsidR="00364785" w:rsidRDefault="00364785">
      <w:pPr>
        <w:rPr>
          <w:sz w:val="24"/>
          <w:szCs w:val="24"/>
        </w:rPr>
      </w:pPr>
    </w:p>
    <w:p w:rsidR="00364785" w:rsidRDefault="003647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4785" w:rsidRPr="00ED6761" w:rsidRDefault="00364785">
      <w:pPr>
        <w:rPr>
          <w:sz w:val="24"/>
          <w:szCs w:val="24"/>
        </w:rPr>
      </w:pPr>
    </w:p>
    <w:sectPr w:rsidR="00364785" w:rsidRPr="00ED6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76"/>
    <w:rsid w:val="000119AC"/>
    <w:rsid w:val="002676BC"/>
    <w:rsid w:val="00364785"/>
    <w:rsid w:val="005D2437"/>
    <w:rsid w:val="007062BC"/>
    <w:rsid w:val="008A78BF"/>
    <w:rsid w:val="00983E38"/>
    <w:rsid w:val="00BA02BE"/>
    <w:rsid w:val="00ED6761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A4FA"/>
  <w15:chartTrackingRefBased/>
  <w15:docId w15:val="{940184AD-743F-484B-BCF4-FD46E6D7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B5774C71</Template>
  <TotalTime>89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Erfyl</dc:creator>
  <cp:keywords/>
  <dc:description/>
  <cp:lastModifiedBy>Hughes, Erfyl</cp:lastModifiedBy>
  <cp:revision>7</cp:revision>
  <cp:lastPrinted>2019-04-08T12:37:00Z</cp:lastPrinted>
  <dcterms:created xsi:type="dcterms:W3CDTF">2018-05-09T07:37:00Z</dcterms:created>
  <dcterms:modified xsi:type="dcterms:W3CDTF">2019-04-08T12:46:00Z</dcterms:modified>
</cp:coreProperties>
</file>