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F0F0" w14:textId="77777777" w:rsidR="00AE25A3" w:rsidRDefault="00AE25A3" w:rsidP="00AE25A3">
      <w:pPr>
        <w:pStyle w:val="Heading1"/>
      </w:pPr>
      <w:bookmarkStart w:id="0" w:name="_Toc70599018"/>
      <w:r w:rsidRPr="00AF001B">
        <w:t>Unit L1AM05: Engine Cooling System Components and Maintenance</w:t>
      </w:r>
      <w:bookmarkEnd w:id="0"/>
      <w:r w:rsidRPr="00AF001B">
        <w:t xml:space="preserve"> </w:t>
      </w:r>
    </w:p>
    <w:tbl>
      <w:tblPr>
        <w:tblpPr w:leftFromText="180" w:rightFromText="180" w:vertAnchor="text" w:horzAnchor="margin" w:tblpXSpec="center" w:tblpY="904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969"/>
        <w:gridCol w:w="1701"/>
        <w:gridCol w:w="3402"/>
      </w:tblGrid>
      <w:tr w:rsidR="00AE25A3" w:rsidRPr="00C14BCC" w14:paraId="69DAFDC9" w14:textId="77777777" w:rsidTr="00AE25A3">
        <w:trPr>
          <w:trHeight w:val="567"/>
        </w:trPr>
        <w:tc>
          <w:tcPr>
            <w:tcW w:w="10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763BA94E" w14:textId="77777777" w:rsidR="00AE25A3" w:rsidRPr="00C14BCC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Toc70599019"/>
            <w:r>
              <w:rPr>
                <w:rFonts w:ascii="Arial" w:hAnsi="Arial" w:cs="Arial"/>
                <w:sz w:val="21"/>
                <w:szCs w:val="21"/>
              </w:rPr>
              <w:t>Vehicle Details</w:t>
            </w:r>
          </w:p>
        </w:tc>
      </w:tr>
      <w:tr w:rsidR="00AE25A3" w:rsidRPr="00C14BCC" w14:paraId="556D1328" w14:textId="77777777" w:rsidTr="00AE25A3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1146E9F4" w14:textId="77777777" w:rsidR="00AE25A3" w:rsidRPr="00004F48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 No: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9F8A0" w14:textId="77777777" w:rsidR="00AE25A3" w:rsidRPr="00004F48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1013FACE" w14:textId="77777777" w:rsidR="00AE25A3" w:rsidRPr="00004F48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Approx. Year: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95ACB" w14:textId="77777777" w:rsidR="00AE25A3" w:rsidRPr="00C14BCC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25A3" w:rsidRPr="00C14BCC" w14:paraId="6A038084" w14:textId="77777777" w:rsidTr="00AE25A3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5484D792" w14:textId="77777777" w:rsidR="00AE25A3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Make: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EE76A" w14:textId="77777777" w:rsidR="00AE25A3" w:rsidRPr="00004F48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79108C25" w14:textId="77777777" w:rsidR="00AE25A3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Model: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D61F4" w14:textId="77777777" w:rsidR="00AE25A3" w:rsidRPr="00C14BCC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25A3" w:rsidRPr="00C14BCC" w14:paraId="5E75AF90" w14:textId="77777777" w:rsidTr="00AE25A3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23662E9B" w14:textId="77777777" w:rsidR="00AE25A3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/VIN no: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6C44E" w14:textId="77777777" w:rsidR="00AE25A3" w:rsidRPr="00C14BCC" w:rsidRDefault="00AE25A3" w:rsidP="00AE25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9DCE9A" w14:textId="77777777" w:rsidR="00AE25A3" w:rsidRPr="00301FF8" w:rsidRDefault="00AE25A3" w:rsidP="00AE25A3">
      <w:pPr>
        <w:pStyle w:val="Heading2"/>
        <w:rPr>
          <w:color w:val="000000"/>
          <w:sz w:val="40"/>
          <w:szCs w:val="32"/>
        </w:rPr>
      </w:pPr>
      <w:r w:rsidRPr="005E273F">
        <w:t xml:space="preserve">Practical Support Material: </w:t>
      </w:r>
      <w:r>
        <w:t>Engine Cooling System Maintenance</w:t>
      </w:r>
      <w:bookmarkEnd w:id="1"/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6409"/>
        <w:tblW w:w="10490" w:type="dxa"/>
        <w:tblLook w:val="04A0" w:firstRow="1" w:lastRow="0" w:firstColumn="1" w:lastColumn="0" w:noHBand="0" w:noVBand="1"/>
      </w:tblPr>
      <w:tblGrid>
        <w:gridCol w:w="5013"/>
        <w:gridCol w:w="3184"/>
        <w:gridCol w:w="2293"/>
      </w:tblGrid>
      <w:tr w:rsidR="00AE25A3" w:rsidRPr="00BF03EF" w14:paraId="08C815DB" w14:textId="77777777" w:rsidTr="003B23AF">
        <w:trPr>
          <w:trHeight w:val="454"/>
        </w:trPr>
        <w:tc>
          <w:tcPr>
            <w:tcW w:w="8197" w:type="dxa"/>
            <w:gridSpan w:val="2"/>
            <w:shd w:val="clear" w:color="auto" w:fill="004051"/>
            <w:vAlign w:val="center"/>
          </w:tcPr>
          <w:p w14:paraId="078D5117" w14:textId="77777777" w:rsidR="00AE25A3" w:rsidRPr="00BF03EF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Customer r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equest:</w:t>
            </w:r>
          </w:p>
        </w:tc>
        <w:tc>
          <w:tcPr>
            <w:tcW w:w="2293" w:type="dxa"/>
            <w:shd w:val="clear" w:color="auto" w:fill="004051"/>
            <w:vAlign w:val="center"/>
          </w:tcPr>
          <w:p w14:paraId="536C9CCC" w14:textId="77777777" w:rsidR="00AE25A3" w:rsidRPr="00BF03EF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[Tick tasks carried o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ut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AE25A3" w:rsidRPr="00BF03EF" w14:paraId="19BBC5BF" w14:textId="77777777" w:rsidTr="003B23AF">
        <w:trPr>
          <w:trHeight w:val="454"/>
        </w:trPr>
        <w:tc>
          <w:tcPr>
            <w:tcW w:w="8197" w:type="dxa"/>
            <w:gridSpan w:val="2"/>
            <w:vAlign w:val="center"/>
          </w:tcPr>
          <w:p w14:paraId="7EFB1A91" w14:textId="77777777" w:rsidR="00AE25A3" w:rsidRPr="00BF03EF" w:rsidRDefault="00AE25A3" w:rsidP="00AE25A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AF001B">
              <w:rPr>
                <w:rFonts w:ascii="Arial" w:eastAsia="Times New Roman" w:hAnsi="Arial" w:cs="Arial"/>
                <w:sz w:val="21"/>
                <w:szCs w:val="21"/>
              </w:rPr>
              <w:t>Remov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AF001B">
              <w:rPr>
                <w:rFonts w:ascii="Arial" w:eastAsia="Times New Roman" w:hAnsi="Arial" w:cs="Arial"/>
                <w:sz w:val="21"/>
                <w:szCs w:val="21"/>
              </w:rPr>
              <w:t xml:space="preserve"> and refit a radiator, thermostat and refill the cooling system</w:t>
            </w:r>
          </w:p>
        </w:tc>
        <w:tc>
          <w:tcPr>
            <w:tcW w:w="2293" w:type="dxa"/>
            <w:vAlign w:val="center"/>
          </w:tcPr>
          <w:p w14:paraId="02372CBB" w14:textId="77777777" w:rsidR="00AE25A3" w:rsidRPr="00BF03EF" w:rsidRDefault="00AE25A3" w:rsidP="00AE25A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408B9327" w14:textId="77777777" w:rsidTr="003B23AF">
        <w:trPr>
          <w:trHeight w:val="454"/>
        </w:trPr>
        <w:tc>
          <w:tcPr>
            <w:tcW w:w="8197" w:type="dxa"/>
            <w:gridSpan w:val="2"/>
            <w:vAlign w:val="center"/>
          </w:tcPr>
          <w:p w14:paraId="539DF2A0" w14:textId="77777777" w:rsidR="00AE25A3" w:rsidRPr="00BF03EF" w:rsidRDefault="00AE25A3" w:rsidP="00AE25A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AF001B">
              <w:rPr>
                <w:rFonts w:ascii="Arial" w:eastAsia="Times New Roman" w:hAnsi="Arial" w:cs="Arial"/>
                <w:sz w:val="21"/>
                <w:szCs w:val="21"/>
              </w:rPr>
              <w:t xml:space="preserve">Check the condition of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a </w:t>
            </w:r>
            <w:r w:rsidRPr="00AF001B">
              <w:rPr>
                <w:rFonts w:ascii="Arial" w:eastAsia="Times New Roman" w:hAnsi="Arial" w:cs="Arial"/>
                <w:sz w:val="21"/>
                <w:szCs w:val="21"/>
              </w:rPr>
              <w:t>coolant pump drive belt</w:t>
            </w:r>
          </w:p>
        </w:tc>
        <w:tc>
          <w:tcPr>
            <w:tcW w:w="2293" w:type="dxa"/>
            <w:vAlign w:val="center"/>
          </w:tcPr>
          <w:p w14:paraId="6D71C47B" w14:textId="77777777" w:rsidR="00AE25A3" w:rsidRPr="00BF03EF" w:rsidRDefault="00AE25A3" w:rsidP="00AE25A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4EEE6158" w14:textId="77777777" w:rsidTr="003B23AF">
        <w:trPr>
          <w:trHeight w:val="454"/>
        </w:trPr>
        <w:tc>
          <w:tcPr>
            <w:tcW w:w="8197" w:type="dxa"/>
            <w:gridSpan w:val="2"/>
            <w:vAlign w:val="center"/>
          </w:tcPr>
          <w:p w14:paraId="45990B5F" w14:textId="77777777" w:rsidR="00AE25A3" w:rsidRPr="00AF001B" w:rsidRDefault="00AE25A3" w:rsidP="00AE25A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AF001B">
              <w:rPr>
                <w:rFonts w:ascii="Arial" w:eastAsia="Times New Roman" w:hAnsi="Arial" w:cs="Arial"/>
                <w:sz w:val="21"/>
                <w:szCs w:val="21"/>
              </w:rPr>
              <w:t>Us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AF001B">
              <w:rPr>
                <w:rFonts w:ascii="Arial" w:eastAsia="Times New Roman" w:hAnsi="Arial" w:cs="Arial"/>
                <w:sz w:val="21"/>
                <w:szCs w:val="21"/>
              </w:rPr>
              <w:t xml:space="preserve"> the correct procedure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to </w:t>
            </w:r>
            <w:r w:rsidRPr="00AF001B">
              <w:rPr>
                <w:rFonts w:ascii="Arial" w:eastAsia="Times New Roman" w:hAnsi="Arial" w:cs="Arial"/>
                <w:sz w:val="21"/>
                <w:szCs w:val="21"/>
              </w:rPr>
              <w:t>pressure test the cooling system and check for leaks</w:t>
            </w:r>
          </w:p>
        </w:tc>
        <w:tc>
          <w:tcPr>
            <w:tcW w:w="2293" w:type="dxa"/>
            <w:vAlign w:val="center"/>
          </w:tcPr>
          <w:p w14:paraId="1B560AF0" w14:textId="77777777" w:rsidR="00AE25A3" w:rsidRPr="00BF03EF" w:rsidRDefault="00AE25A3" w:rsidP="00AE25A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7E13CFA0" w14:textId="77777777" w:rsidTr="003B23AF">
        <w:trPr>
          <w:trHeight w:val="454"/>
        </w:trPr>
        <w:tc>
          <w:tcPr>
            <w:tcW w:w="8197" w:type="dxa"/>
            <w:gridSpan w:val="2"/>
            <w:vAlign w:val="center"/>
          </w:tcPr>
          <w:p w14:paraId="2A1943BD" w14:textId="77777777" w:rsidR="00AE25A3" w:rsidRDefault="00AE25A3" w:rsidP="00AE25A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State to your assessor:</w:t>
            </w:r>
          </w:p>
          <w:p w14:paraId="26486A2D" w14:textId="7B351D72" w:rsidR="00AE25A3" w:rsidRDefault="00AE25A3" w:rsidP="00AE25A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 reasons why anti-freeze is added to water to make engine coolant</w:t>
            </w:r>
          </w:p>
          <w:p w14:paraId="3FB78C09" w14:textId="1297A4B7" w:rsidR="00CF0FDD" w:rsidRDefault="00CF0FDD" w:rsidP="00CF0FDD">
            <w:pPr>
              <w:pStyle w:val="ListParagraph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Ans</w:t>
            </w:r>
          </w:p>
          <w:p w14:paraId="5E96C8B6" w14:textId="77777777" w:rsidR="00CF0FDD" w:rsidRPr="00CF0FDD" w:rsidRDefault="00CF0FDD" w:rsidP="00CF0FDD">
            <w:pPr>
              <w:pStyle w:val="ListParagraph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</w:p>
          <w:p w14:paraId="431E02E2" w14:textId="18D6AA7C" w:rsidR="00AE25A3" w:rsidRDefault="00AE25A3" w:rsidP="00AE25A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the purpose of coolant in the engine’s cooling system </w:t>
            </w:r>
          </w:p>
          <w:p w14:paraId="7E57080C" w14:textId="599ECBDA" w:rsidR="00CF0FDD" w:rsidRDefault="00CF0FDD" w:rsidP="00CF0FDD">
            <w:pPr>
              <w:pStyle w:val="ListParagraph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CF0FDD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Ans</w:t>
            </w:r>
          </w:p>
          <w:p w14:paraId="3BFF4CF4" w14:textId="77777777" w:rsidR="00CF0FDD" w:rsidRPr="00CF0FDD" w:rsidRDefault="00CF0FDD" w:rsidP="00CF0FDD">
            <w:pPr>
              <w:pStyle w:val="ListParagraph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</w:p>
          <w:p w14:paraId="0923353E" w14:textId="77777777" w:rsidR="00AE25A3" w:rsidRDefault="00AE25A3" w:rsidP="00AE25A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the purpose of the cooling system radiator</w:t>
            </w:r>
          </w:p>
          <w:p w14:paraId="71617D54" w14:textId="5932F2C0" w:rsidR="00CF0FDD" w:rsidRPr="00AF001B" w:rsidRDefault="00CF0FDD" w:rsidP="00CF0FDD">
            <w:pPr>
              <w:pStyle w:val="ListParagraph"/>
              <w:rPr>
                <w:rFonts w:ascii="Arial" w:eastAsia="Times New Roman" w:hAnsi="Arial" w:cs="Arial"/>
                <w:sz w:val="21"/>
                <w:szCs w:val="21"/>
              </w:rPr>
            </w:pPr>
            <w:r w:rsidRPr="00CF0FDD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Ans</w:t>
            </w:r>
          </w:p>
        </w:tc>
        <w:tc>
          <w:tcPr>
            <w:tcW w:w="2293" w:type="dxa"/>
            <w:vAlign w:val="center"/>
          </w:tcPr>
          <w:p w14:paraId="4411E891" w14:textId="77777777" w:rsidR="00AE25A3" w:rsidRPr="00BF03EF" w:rsidRDefault="00AE25A3" w:rsidP="00AE25A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0066FF79" w14:textId="77777777" w:rsidTr="003B23AF">
        <w:trPr>
          <w:trHeight w:val="454"/>
        </w:trPr>
        <w:tc>
          <w:tcPr>
            <w:tcW w:w="10490" w:type="dxa"/>
            <w:gridSpan w:val="3"/>
            <w:shd w:val="clear" w:color="auto" w:fill="004051"/>
            <w:vAlign w:val="center"/>
          </w:tcPr>
          <w:p w14:paraId="59111BDE" w14:textId="77777777" w:rsidR="00AE25A3" w:rsidRPr="00BF03EF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Brief description of work carried out and recommendations for repair:</w:t>
            </w:r>
          </w:p>
        </w:tc>
      </w:tr>
      <w:tr w:rsidR="00AE25A3" w:rsidRPr="00BF03EF" w14:paraId="274092C8" w14:textId="77777777" w:rsidTr="003B23AF">
        <w:trPr>
          <w:trHeight w:val="1928"/>
        </w:trPr>
        <w:tc>
          <w:tcPr>
            <w:tcW w:w="10490" w:type="dxa"/>
            <w:gridSpan w:val="3"/>
          </w:tcPr>
          <w:p w14:paraId="0A63870C" w14:textId="77777777" w:rsidR="00AE25A3" w:rsidRPr="00BF03EF" w:rsidRDefault="00AE25A3" w:rsidP="00AE25A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6ED7C899" w14:textId="77777777" w:rsidTr="003B23AF">
        <w:trPr>
          <w:trHeight w:val="454"/>
        </w:trPr>
        <w:tc>
          <w:tcPr>
            <w:tcW w:w="5013" w:type="dxa"/>
            <w:shd w:val="clear" w:color="auto" w:fill="004051"/>
            <w:vAlign w:val="center"/>
          </w:tcPr>
          <w:p w14:paraId="734BC614" w14:textId="77777777" w:rsidR="00AE25A3" w:rsidRPr="00BF03EF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PPE work and special precautions taken:</w:t>
            </w:r>
          </w:p>
        </w:tc>
        <w:tc>
          <w:tcPr>
            <w:tcW w:w="3184" w:type="dxa"/>
            <w:shd w:val="clear" w:color="auto" w:fill="004051"/>
            <w:vAlign w:val="center"/>
          </w:tcPr>
          <w:p w14:paraId="3CFAF081" w14:textId="77777777" w:rsidR="00AE25A3" w:rsidRPr="00BF03EF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Technical data used to complete task:</w:t>
            </w:r>
          </w:p>
        </w:tc>
        <w:tc>
          <w:tcPr>
            <w:tcW w:w="2293" w:type="dxa"/>
            <w:shd w:val="clear" w:color="auto" w:fill="004051"/>
            <w:vAlign w:val="center"/>
          </w:tcPr>
          <w:p w14:paraId="01E95112" w14:textId="77777777" w:rsidR="00AE25A3" w:rsidRPr="00BF03EF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ick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AE25A3" w:rsidRPr="00BF03EF" w14:paraId="5C0A3D1B" w14:textId="77777777" w:rsidTr="003B23AF">
        <w:trPr>
          <w:trHeight w:val="454"/>
        </w:trPr>
        <w:tc>
          <w:tcPr>
            <w:tcW w:w="5013" w:type="dxa"/>
            <w:vMerge w:val="restart"/>
          </w:tcPr>
          <w:p w14:paraId="6737841A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84" w:type="dxa"/>
          </w:tcPr>
          <w:p w14:paraId="57D3C737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728E66CA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78F3D3A9" w14:textId="77777777" w:rsidTr="003B23AF">
        <w:trPr>
          <w:trHeight w:val="454"/>
        </w:trPr>
        <w:tc>
          <w:tcPr>
            <w:tcW w:w="5013" w:type="dxa"/>
            <w:vMerge/>
          </w:tcPr>
          <w:p w14:paraId="0FD71A0A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84" w:type="dxa"/>
          </w:tcPr>
          <w:p w14:paraId="4A0EB452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31287A97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BF03EF" w14:paraId="6CAEB139" w14:textId="77777777" w:rsidTr="003B23AF">
        <w:trPr>
          <w:trHeight w:val="454"/>
        </w:trPr>
        <w:tc>
          <w:tcPr>
            <w:tcW w:w="5013" w:type="dxa"/>
            <w:vMerge/>
          </w:tcPr>
          <w:p w14:paraId="3D0BEE4F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84" w:type="dxa"/>
          </w:tcPr>
          <w:p w14:paraId="0DC2268B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93" w:type="dxa"/>
          </w:tcPr>
          <w:p w14:paraId="6C4D4DCD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25A3" w:rsidRPr="004C21AB" w14:paraId="587C4486" w14:textId="77777777" w:rsidTr="003B23AF">
        <w:trPr>
          <w:trHeight w:val="454"/>
        </w:trPr>
        <w:tc>
          <w:tcPr>
            <w:tcW w:w="5013" w:type="dxa"/>
            <w:shd w:val="clear" w:color="auto" w:fill="004051"/>
            <w:vAlign w:val="center"/>
          </w:tcPr>
          <w:p w14:paraId="04D1CC60" w14:textId="77777777" w:rsidR="00AE25A3" w:rsidRPr="004C21AB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Special tools used </w:t>
            </w:r>
            <w:proofErr w:type="gramStart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including</w:t>
            </w:r>
            <w:proofErr w:type="gramEnd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 any calibration required:  </w:t>
            </w:r>
          </w:p>
        </w:tc>
        <w:tc>
          <w:tcPr>
            <w:tcW w:w="5477" w:type="dxa"/>
            <w:gridSpan w:val="2"/>
            <w:shd w:val="clear" w:color="auto" w:fill="004051"/>
            <w:vAlign w:val="center"/>
          </w:tcPr>
          <w:p w14:paraId="7F9A2B4E" w14:textId="77777777" w:rsidR="00AE25A3" w:rsidRPr="004C21AB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Further faults found:</w:t>
            </w:r>
          </w:p>
        </w:tc>
      </w:tr>
      <w:tr w:rsidR="00AE25A3" w:rsidRPr="00BF03EF" w14:paraId="50AA8B7D" w14:textId="77777777" w:rsidTr="003B23AF">
        <w:trPr>
          <w:trHeight w:val="1412"/>
        </w:trPr>
        <w:tc>
          <w:tcPr>
            <w:tcW w:w="5013" w:type="dxa"/>
          </w:tcPr>
          <w:p w14:paraId="325DA5D1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477" w:type="dxa"/>
            <w:gridSpan w:val="2"/>
          </w:tcPr>
          <w:p w14:paraId="4DAF144C" w14:textId="77777777" w:rsidR="00AE25A3" w:rsidRDefault="00AE25A3" w:rsidP="00AE25A3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39B6191F" w14:textId="77777777" w:rsidR="00AE25A3" w:rsidRPr="005E273F" w:rsidRDefault="00AE25A3" w:rsidP="00AE25A3">
      <w:pPr>
        <w:pStyle w:val="Heading2"/>
      </w:pPr>
      <w:bookmarkStart w:id="2" w:name="_Toc70599020"/>
      <w:r w:rsidRPr="00FD42E4">
        <w:t xml:space="preserve">Practical Support Material Assessor Record: </w:t>
      </w:r>
      <w:r w:rsidRPr="00280471">
        <w:t>Engine Cooling System Maintenance</w:t>
      </w:r>
      <w:bookmarkEnd w:id="2"/>
    </w:p>
    <w:tbl>
      <w:tblPr>
        <w:tblStyle w:val="TableGrid"/>
        <w:tblpPr w:leftFromText="180" w:rightFromText="180" w:vertAnchor="page" w:horzAnchor="margin" w:tblpXSpec="center" w:tblpY="8113"/>
        <w:tblW w:w="10490" w:type="dxa"/>
        <w:shd w:val="clear" w:color="auto" w:fill="004051"/>
        <w:tblLayout w:type="fixed"/>
        <w:tblLook w:val="04A0" w:firstRow="1" w:lastRow="0" w:firstColumn="1" w:lastColumn="0" w:noHBand="0" w:noVBand="1"/>
      </w:tblPr>
      <w:tblGrid>
        <w:gridCol w:w="4121"/>
        <w:gridCol w:w="712"/>
        <w:gridCol w:w="1992"/>
        <w:gridCol w:w="2277"/>
        <w:gridCol w:w="1388"/>
      </w:tblGrid>
      <w:tr w:rsidR="00AE25A3" w:rsidRPr="00224D3E" w14:paraId="6C9449C0" w14:textId="77777777" w:rsidTr="00AE25A3">
        <w:trPr>
          <w:trHeight w:val="454"/>
        </w:trPr>
        <w:tc>
          <w:tcPr>
            <w:tcW w:w="4121" w:type="dxa"/>
            <w:shd w:val="clear" w:color="auto" w:fill="004051"/>
            <w:vAlign w:val="center"/>
          </w:tcPr>
          <w:p w14:paraId="5D646ACF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004051"/>
            <w:vAlign w:val="center"/>
          </w:tcPr>
          <w:p w14:paraId="7062653B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Tick [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  <w:tc>
          <w:tcPr>
            <w:tcW w:w="5657" w:type="dxa"/>
            <w:gridSpan w:val="3"/>
            <w:shd w:val="clear" w:color="auto" w:fill="004051"/>
            <w:vAlign w:val="center"/>
          </w:tcPr>
          <w:p w14:paraId="09D28711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Written feedback (with reference to the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ssessment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riteria) must be given when a learner is referred:</w:t>
            </w:r>
          </w:p>
        </w:tc>
      </w:tr>
      <w:tr w:rsidR="00AE25A3" w:rsidRPr="00224D3E" w14:paraId="23B440D8" w14:textId="77777777" w:rsidTr="00AE25A3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0FDE3BE5" w14:textId="77777777" w:rsidR="00AE25A3" w:rsidRDefault="00AE25A3" w:rsidP="00AE25A3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BAC7E75" w14:textId="77777777" w:rsidR="00AE25A3" w:rsidRDefault="00AE25A3" w:rsidP="00AE25A3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PASS</w:t>
            </w:r>
          </w:p>
          <w:p w14:paraId="037C262D" w14:textId="77777777" w:rsidR="00AE25A3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learner’s work was to an acceptable standard and met the Assessment Criteria of the unit</w:t>
            </w:r>
          </w:p>
          <w:p w14:paraId="4CD12D64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0FC73324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6801AF70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E25A3" w:rsidRPr="00224D3E" w14:paraId="0CFC39DF" w14:textId="77777777" w:rsidTr="00AE25A3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55285A30" w14:textId="77777777" w:rsidR="00AE25A3" w:rsidRDefault="00AE25A3" w:rsidP="00AE25A3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0818B45D" w14:textId="77777777" w:rsidR="00AE25A3" w:rsidRDefault="00AE25A3" w:rsidP="00AE25A3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REFER</w:t>
            </w:r>
          </w:p>
          <w:p w14:paraId="36CC0DDB" w14:textId="77777777" w:rsidR="00AE25A3" w:rsidRDefault="00AE25A3" w:rsidP="00AE25A3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The work carried out did not achieve the standards specified by the Assessment Criteria </w:t>
            </w:r>
            <w:r w:rsidRPr="00224D3E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  <w:t>(</w:t>
            </w: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written feedback to learner)</w:t>
            </w:r>
          </w:p>
          <w:p w14:paraId="4D3C5BA1" w14:textId="77777777" w:rsidR="00AE25A3" w:rsidRPr="00224D3E" w:rsidRDefault="00AE25A3" w:rsidP="00AE25A3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1F941DDC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104A49C1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E25A3" w:rsidRPr="00224D3E" w14:paraId="0DB5DBC6" w14:textId="77777777" w:rsidTr="00AE25A3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004051"/>
            <w:vAlign w:val="center"/>
          </w:tcPr>
          <w:p w14:paraId="4344E1CD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Name [Print]:</w:t>
            </w:r>
          </w:p>
        </w:tc>
        <w:tc>
          <w:tcPr>
            <w:tcW w:w="4269" w:type="dxa"/>
            <w:gridSpan w:val="2"/>
            <w:shd w:val="clear" w:color="auto" w:fill="004051"/>
            <w:vAlign w:val="center"/>
          </w:tcPr>
          <w:p w14:paraId="44973B61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PIN: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78CDE422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AE25A3" w:rsidRPr="00224D3E" w14:paraId="63576E2C" w14:textId="77777777" w:rsidTr="00AE25A3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auto"/>
            <w:vAlign w:val="center"/>
          </w:tcPr>
          <w:p w14:paraId="14BCF24E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14:paraId="2FA856BB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81406D8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E25A3" w:rsidRPr="00224D3E" w14:paraId="76CEA26B" w14:textId="77777777" w:rsidTr="00AE25A3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004051"/>
            <w:vAlign w:val="center"/>
          </w:tcPr>
          <w:p w14:paraId="2C2A88CB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The section below is only to be completed once the assessor’s decision has been made and feedback given to the learner:</w:t>
            </w:r>
          </w:p>
        </w:tc>
      </w:tr>
      <w:tr w:rsidR="00AE25A3" w:rsidRPr="009C738D" w14:paraId="7630F403" w14:textId="77777777" w:rsidTr="00AE25A3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039D86E" w14:textId="77777777" w:rsidR="00AE25A3" w:rsidRPr="00EC4460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The section below is to be completed by the learner:</w:t>
            </w:r>
          </w:p>
        </w:tc>
      </w:tr>
      <w:tr w:rsidR="00AE25A3" w:rsidRPr="00224D3E" w14:paraId="5D4D60C1" w14:textId="77777777" w:rsidTr="00AE25A3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 w:val="restart"/>
            <w:shd w:val="clear" w:color="auto" w:fill="auto"/>
            <w:vAlign w:val="center"/>
          </w:tcPr>
          <w:p w14:paraId="4F0E0143" w14:textId="77777777" w:rsidR="00AE25A3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67535003" w14:textId="77777777" w:rsidR="00AE25A3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023179C8" w14:textId="77777777" w:rsidR="00AE25A3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work carried out was my own, and that I received feedback from the assessor</w:t>
            </w:r>
          </w:p>
          <w:p w14:paraId="3F199658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004051"/>
            <w:vAlign w:val="center"/>
          </w:tcPr>
          <w:p w14:paraId="53A979A6" w14:textId="77777777" w:rsidR="00AE25A3" w:rsidRPr="00C87829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Learner’s Name:</w:t>
            </w:r>
          </w:p>
        </w:tc>
        <w:tc>
          <w:tcPr>
            <w:tcW w:w="2277" w:type="dxa"/>
            <w:shd w:val="clear" w:color="auto" w:fill="004051"/>
            <w:vAlign w:val="center"/>
          </w:tcPr>
          <w:p w14:paraId="27ACB152" w14:textId="77777777" w:rsidR="00AE25A3" w:rsidRPr="00C87829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ner’s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S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ignature: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271B4C5D" w14:textId="77777777" w:rsidR="00AE25A3" w:rsidRPr="00C87829" w:rsidRDefault="00AE25A3" w:rsidP="00AE25A3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AE25A3" w:rsidRPr="00224D3E" w14:paraId="656D8D36" w14:textId="77777777" w:rsidTr="00AE25A3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/>
            <w:shd w:val="clear" w:color="auto" w:fill="auto"/>
            <w:vAlign w:val="center"/>
          </w:tcPr>
          <w:p w14:paraId="7C85A533" w14:textId="77777777" w:rsidR="00AE25A3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2E1F949B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77" w:type="dxa"/>
            <w:shd w:val="clear" w:color="auto" w:fill="auto"/>
          </w:tcPr>
          <w:p w14:paraId="0C94DA8C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</w:tcPr>
          <w:p w14:paraId="4590F757" w14:textId="77777777" w:rsidR="00AE25A3" w:rsidRPr="00224D3E" w:rsidRDefault="00AE25A3" w:rsidP="00AE25A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992"/>
      </w:tblGrid>
      <w:tr w:rsidR="003B23AF" w:rsidRPr="009D65C1" w14:paraId="4040926E" w14:textId="77777777" w:rsidTr="003B23AF">
        <w:trPr>
          <w:trHeight w:val="56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2C0A84F9" w14:textId="77777777" w:rsidR="003B23AF" w:rsidRPr="009D65C1" w:rsidRDefault="003B23AF" w:rsidP="003B23A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Learning Outcome/Assessment Criteria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2A9C10E3" w14:textId="77777777" w:rsidR="003B23AF" w:rsidRPr="009D65C1" w:rsidRDefault="003B23AF" w:rsidP="003B23A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Passed [Tick </w:t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3B23AF" w:rsidRPr="00B76D2A" w14:paraId="6BA96204" w14:textId="77777777" w:rsidTr="003B23AF">
        <w:trPr>
          <w:trHeight w:val="56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E681F" w14:textId="77777777" w:rsidR="003B23AF" w:rsidRPr="00B76D2A" w:rsidRDefault="003B23AF" w:rsidP="003B23A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b/>
                <w:sz w:val="21"/>
                <w:szCs w:val="21"/>
              </w:rPr>
              <w:t>Know about engine cooling systems</w:t>
            </w:r>
          </w:p>
          <w:p w14:paraId="5D2D1ECA" w14:textId="77777777" w:rsidR="003B23AF" w:rsidRPr="00280471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>Identify the main components used in engine liquid cooling and air-cooling systems</w:t>
            </w:r>
          </w:p>
          <w:p w14:paraId="270307B2" w14:textId="77777777" w:rsidR="003B23AF" w:rsidRPr="00B76D2A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>State the purpose of the main components used in engine liquid cooling and air-cooling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B091D" w14:textId="77777777" w:rsidR="003B23AF" w:rsidRPr="00B76D2A" w:rsidRDefault="003B23AF" w:rsidP="003B23A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B23AF" w:rsidRPr="00B76D2A" w14:paraId="5DED09CC" w14:textId="77777777" w:rsidTr="003B23AF">
        <w:trPr>
          <w:trHeight w:val="56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23467" w14:textId="77777777" w:rsidR="003B23AF" w:rsidRPr="00B76D2A" w:rsidRDefault="003B23AF" w:rsidP="003B23A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b/>
                <w:sz w:val="21"/>
                <w:szCs w:val="21"/>
              </w:rPr>
              <w:t>Know how engine cooling systems operate</w:t>
            </w:r>
          </w:p>
          <w:p w14:paraId="2741447D" w14:textId="77777777" w:rsidR="003B23AF" w:rsidRPr="00B76D2A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State the operating principles of engine liquid cooling and </w:t>
            </w:r>
            <w:proofErr w:type="gramStart"/>
            <w:r w:rsidRPr="00280471">
              <w:rPr>
                <w:rFonts w:ascii="Arial" w:eastAsia="Times New Roman" w:hAnsi="Arial" w:cs="Arial"/>
                <w:sz w:val="21"/>
                <w:szCs w:val="21"/>
              </w:rPr>
              <w:t>air cooling</w:t>
            </w:r>
            <w:proofErr w:type="gramEnd"/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D2690" w14:textId="77777777" w:rsidR="003B23AF" w:rsidRPr="00B76D2A" w:rsidRDefault="003B23AF" w:rsidP="003B23A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B23AF" w:rsidRPr="00B76D2A" w14:paraId="1C60C393" w14:textId="77777777" w:rsidTr="003B23AF">
        <w:trPr>
          <w:trHeight w:val="56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DCCBF" w14:textId="77777777" w:rsidR="003B23AF" w:rsidRPr="00B76D2A" w:rsidRDefault="003B23AF" w:rsidP="003B23A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Know how to carry out routine maintenance to engine cooling systems   </w:t>
            </w:r>
          </w:p>
          <w:p w14:paraId="65C49BF8" w14:textId="77777777" w:rsidR="003B23AF" w:rsidRPr="00B76D2A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>State how to remove, inspect and replace engine cooling system components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0581A" w14:textId="77777777" w:rsidR="003B23AF" w:rsidRPr="00B76D2A" w:rsidRDefault="003B23AF" w:rsidP="003B23A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B23AF" w:rsidRPr="00B76D2A" w14:paraId="06DD295E" w14:textId="77777777" w:rsidTr="003B23AF">
        <w:trPr>
          <w:trHeight w:val="56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A7FB" w14:textId="77777777" w:rsidR="003B23AF" w:rsidRPr="00B76D2A" w:rsidRDefault="003B23AF" w:rsidP="003B23A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b/>
                <w:sz w:val="21"/>
                <w:szCs w:val="21"/>
              </w:rPr>
              <w:t>Be able to carry out routine maintenance on engine liquid cooling systems</w:t>
            </w:r>
          </w:p>
          <w:p w14:paraId="56A83042" w14:textId="77777777" w:rsidR="003B23AF" w:rsidRPr="00280471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Work safely during cooling system maintenance  </w:t>
            </w:r>
          </w:p>
          <w:p w14:paraId="0D503948" w14:textId="77777777" w:rsidR="003B23AF" w:rsidRPr="00280471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Select and use the correct technical data, </w:t>
            </w:r>
            <w:proofErr w:type="gramStart"/>
            <w:r w:rsidRPr="00280471">
              <w:rPr>
                <w:rFonts w:ascii="Arial" w:eastAsia="Times New Roman" w:hAnsi="Arial" w:cs="Arial"/>
                <w:sz w:val="21"/>
                <w:szCs w:val="21"/>
              </w:rPr>
              <w:t>tools</w:t>
            </w:r>
            <w:proofErr w:type="gramEnd"/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 and equipment for routine maintenance of liquid cooling systems </w:t>
            </w:r>
          </w:p>
          <w:p w14:paraId="59B248CF" w14:textId="77777777" w:rsidR="003B23AF" w:rsidRPr="00280471" w:rsidRDefault="003B23AF" w:rsidP="003B23AF">
            <w:pPr>
              <w:pStyle w:val="ListParagraph"/>
              <w:numPr>
                <w:ilvl w:val="1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>Demonstrat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 the correct procedures when:</w:t>
            </w:r>
          </w:p>
          <w:p w14:paraId="27A01C3F" w14:textId="77777777" w:rsidR="003B23AF" w:rsidRDefault="003B23AF" w:rsidP="003B23A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removing and refitting a radiator and thermostat and refilling the cooling system </w:t>
            </w:r>
          </w:p>
          <w:p w14:paraId="446857B5" w14:textId="77777777" w:rsidR="003B23AF" w:rsidRDefault="003B23AF" w:rsidP="003B23A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 xml:space="preserve">checking the condition of coolant pump drive belts </w:t>
            </w:r>
          </w:p>
          <w:p w14:paraId="71F984C8" w14:textId="77777777" w:rsidR="003B23AF" w:rsidRPr="00280471" w:rsidRDefault="003B23AF" w:rsidP="003B23A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80471">
              <w:rPr>
                <w:rFonts w:ascii="Arial" w:eastAsia="Times New Roman" w:hAnsi="Arial" w:cs="Arial"/>
                <w:sz w:val="21"/>
                <w:szCs w:val="21"/>
              </w:rPr>
              <w:t>pressure testing the cooling system and checking for leaks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7D82F" w14:textId="77777777" w:rsidR="003B23AF" w:rsidRPr="00B76D2A" w:rsidRDefault="003B23AF" w:rsidP="003B23A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7DFCA1A0" w14:textId="77777777" w:rsidR="005C0D37" w:rsidRDefault="005C0D37"/>
    <w:sectPr w:rsidR="005C0D37" w:rsidSect="00AE25A3">
      <w:headerReference w:type="default" r:id="rId7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8120" w14:textId="77777777" w:rsidR="00AE25A3" w:rsidRDefault="00AE25A3" w:rsidP="00AE25A3">
      <w:r>
        <w:separator/>
      </w:r>
    </w:p>
  </w:endnote>
  <w:endnote w:type="continuationSeparator" w:id="0">
    <w:p w14:paraId="77EF459E" w14:textId="77777777" w:rsidR="00AE25A3" w:rsidRDefault="00AE25A3" w:rsidP="00A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CF8B" w14:textId="77777777" w:rsidR="00AE25A3" w:rsidRDefault="00AE25A3" w:rsidP="00AE25A3">
      <w:r>
        <w:separator/>
      </w:r>
    </w:p>
  </w:footnote>
  <w:footnote w:type="continuationSeparator" w:id="0">
    <w:p w14:paraId="7E131993" w14:textId="77777777" w:rsidR="00AE25A3" w:rsidRDefault="00AE25A3" w:rsidP="00AE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A443" w14:textId="10348A4B" w:rsidR="00AE25A3" w:rsidRDefault="00AE25A3" w:rsidP="00AE25A3">
    <w:pPr>
      <w:spacing w:line="300" w:lineRule="auto"/>
      <w:jc w:val="right"/>
      <w:rPr>
        <w:rFonts w:ascii="Arial" w:hAnsi="Arial" w:cs="Arial"/>
        <w:color w:val="FFFFFF" w:themeColor="background1"/>
        <w:sz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B270D" wp14:editId="0DD3B90F">
          <wp:simplePos x="0" y="0"/>
          <wp:positionH relativeFrom="column">
            <wp:posOffset>-891540</wp:posOffset>
          </wp:positionH>
          <wp:positionV relativeFrom="paragraph">
            <wp:posOffset>-440055</wp:posOffset>
          </wp:positionV>
          <wp:extent cx="7569835" cy="1068705"/>
          <wp:effectExtent l="0" t="0" r="0" b="0"/>
          <wp:wrapNone/>
          <wp:docPr id="3" name="Picture 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FFFFFF" w:themeColor="background1"/>
        <w:sz w:val="21"/>
      </w:rPr>
      <w:t>Practical Support Material</w:t>
    </w:r>
  </w:p>
  <w:p w14:paraId="2B79A71F" w14:textId="393DD79C" w:rsidR="00AE25A3" w:rsidRDefault="00AE25A3" w:rsidP="00AE25A3">
    <w:pPr>
      <w:spacing w:line="300" w:lineRule="auto"/>
      <w:jc w:val="right"/>
      <w:rPr>
        <w:rFonts w:ascii="Arial" w:hAnsi="Arial" w:cs="Arial"/>
        <w:color w:val="FFFFFF" w:themeColor="background1"/>
        <w:sz w:val="21"/>
      </w:rPr>
    </w:pPr>
    <w:r>
      <w:rPr>
        <w:rFonts w:ascii="Arial" w:hAnsi="Arial" w:cs="Arial"/>
        <w:color w:val="FFFFFF" w:themeColor="background1"/>
        <w:sz w:val="21"/>
      </w:rPr>
      <w:t>Practical Support Material</w:t>
    </w:r>
  </w:p>
  <w:p w14:paraId="3F2FB4B9" w14:textId="03A29B82" w:rsidR="00AE25A3" w:rsidRDefault="00AE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324"/>
    <w:multiLevelType w:val="multilevel"/>
    <w:tmpl w:val="F894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B2D78"/>
    <w:multiLevelType w:val="hybridMultilevel"/>
    <w:tmpl w:val="099AC6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284"/>
    <w:multiLevelType w:val="multilevel"/>
    <w:tmpl w:val="423A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EAD7D71"/>
    <w:multiLevelType w:val="hybridMultilevel"/>
    <w:tmpl w:val="42285B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A3"/>
    <w:rsid w:val="003B23AF"/>
    <w:rsid w:val="005C0D37"/>
    <w:rsid w:val="00AE25A3"/>
    <w:rsid w:val="00C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F6728"/>
  <w15:chartTrackingRefBased/>
  <w15:docId w15:val="{3CAA46E3-6D36-47B4-92DF-64842B3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25A3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Main Heading"/>
    <w:basedOn w:val="NormalWeb"/>
    <w:next w:val="Normal"/>
    <w:link w:val="Heading1Char"/>
    <w:uiPriority w:val="9"/>
    <w:qFormat/>
    <w:rsid w:val="00AE25A3"/>
    <w:pPr>
      <w:shd w:val="clear" w:color="auto" w:fill="FFFFFF"/>
      <w:spacing w:before="100" w:beforeAutospacing="1" w:after="100" w:afterAutospacing="1"/>
      <w:outlineLvl w:val="0"/>
    </w:pPr>
    <w:rPr>
      <w:rFonts w:ascii="Arial" w:eastAsia="Times New Roman" w:hAnsi="Arial" w:cs="Arial"/>
      <w:color w:val="000000"/>
      <w:sz w:val="40"/>
      <w:szCs w:val="32"/>
    </w:rPr>
  </w:style>
  <w:style w:type="paragraph" w:styleId="Heading2">
    <w:name w:val="heading 2"/>
    <w:aliases w:val="Section Heading"/>
    <w:basedOn w:val="NormalWeb"/>
    <w:next w:val="Normal"/>
    <w:link w:val="Heading2Char"/>
    <w:uiPriority w:val="9"/>
    <w:unhideWhenUsed/>
    <w:qFormat/>
    <w:rsid w:val="00AE25A3"/>
    <w:pPr>
      <w:shd w:val="clear" w:color="auto" w:fill="FFFFFF"/>
      <w:spacing w:before="100" w:beforeAutospacing="1" w:after="100" w:afterAutospacing="1"/>
      <w:outlineLvl w:val="1"/>
    </w:pPr>
    <w:rPr>
      <w:rFonts w:ascii="Arial" w:eastAsia="Times New Roman" w:hAnsi="Arial" w:cs="Arial"/>
      <w:color w:val="28B8CE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AE25A3"/>
    <w:rPr>
      <w:rFonts w:ascii="Arial" w:eastAsia="Times New Roman" w:hAnsi="Arial" w:cs="Arial"/>
      <w:color w:val="000000"/>
      <w:sz w:val="40"/>
      <w:szCs w:val="32"/>
      <w:shd w:val="clear" w:color="auto" w:fill="FFFFFF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AE25A3"/>
    <w:rPr>
      <w:rFonts w:ascii="Arial" w:eastAsia="Times New Roman" w:hAnsi="Arial" w:cs="Arial"/>
      <w:color w:val="28B8CE"/>
      <w:sz w:val="32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AE25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E2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5A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2</cp:revision>
  <dcterms:created xsi:type="dcterms:W3CDTF">2021-08-29T21:20:00Z</dcterms:created>
  <dcterms:modified xsi:type="dcterms:W3CDTF">2022-04-05T12:21:00Z</dcterms:modified>
</cp:coreProperties>
</file>