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ED" w:rsidRDefault="00A022ED" w:rsidP="00A022ED">
      <w:pPr>
        <w:spacing w:line="528" w:lineRule="exact"/>
        <w:jc w:val="center"/>
        <w:rPr>
          <w:rFonts w:ascii="Arial" w:hAnsi="Arial" w:cs="Arial"/>
          <w:b/>
          <w:bCs/>
          <w:spacing w:val="6"/>
          <w:sz w:val="42"/>
          <w:szCs w:val="42"/>
        </w:rPr>
      </w:pPr>
      <w:r w:rsidRPr="00F73954">
        <w:rPr>
          <w:rFonts w:ascii="Arial" w:hAnsi="Arial" w:cs="Arial"/>
          <w:b/>
          <w:bCs/>
          <w:spacing w:val="6"/>
          <w:sz w:val="42"/>
          <w:szCs w:val="42"/>
        </w:rPr>
        <w:t>L</w:t>
      </w:r>
      <w:r>
        <w:rPr>
          <w:rFonts w:ascii="Arial" w:hAnsi="Arial" w:cs="Arial"/>
          <w:b/>
          <w:bCs/>
          <w:spacing w:val="6"/>
          <w:sz w:val="42"/>
          <w:szCs w:val="42"/>
        </w:rPr>
        <w:t>evel 3 Diploma in Land-based Engineering Operations (0059-3)</w:t>
      </w:r>
    </w:p>
    <w:p w:rsidR="00A022ED" w:rsidRDefault="00A022ED" w:rsidP="00A022ED">
      <w:pPr>
        <w:spacing w:line="528" w:lineRule="exact"/>
        <w:jc w:val="center"/>
        <w:rPr>
          <w:rFonts w:ascii="Arial" w:hAnsi="Arial" w:cs="Arial"/>
          <w:b/>
          <w:bCs/>
          <w:spacing w:val="6"/>
          <w:sz w:val="42"/>
          <w:szCs w:val="42"/>
        </w:rPr>
      </w:pPr>
      <w:bookmarkStart w:id="0" w:name="_GoBack"/>
      <w:bookmarkEnd w:id="0"/>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bookmarkStart w:id="1" w:name="U315"/>
      <w:r>
        <w:rPr>
          <w:rFonts w:ascii="Arial" w:hAnsi="Arial" w:cs="Arial"/>
          <w:b/>
          <w:bCs/>
          <w:spacing w:val="6"/>
          <w:sz w:val="42"/>
          <w:szCs w:val="42"/>
        </w:rPr>
        <w:t>Unit 315</w:t>
      </w:r>
      <w:bookmarkEnd w:id="1"/>
      <w:r>
        <w:rPr>
          <w:rFonts w:ascii="Arial" w:hAnsi="Arial" w:cs="Arial"/>
          <w:b/>
          <w:bCs/>
          <w:spacing w:val="6"/>
          <w:sz w:val="42"/>
          <w:szCs w:val="42"/>
        </w:rPr>
        <w:t xml:space="preserve"> Assignment</w:t>
      </w:r>
    </w:p>
    <w:p w:rsidR="00A022ED" w:rsidRDefault="00A022ED" w:rsidP="00A022ED">
      <w:pPr>
        <w:spacing w:line="528" w:lineRule="exact"/>
        <w:jc w:val="center"/>
        <w:rPr>
          <w:rFonts w:ascii="Arial" w:hAnsi="Arial" w:cs="Arial"/>
          <w:b/>
          <w:bCs/>
          <w:spacing w:val="6"/>
          <w:sz w:val="42"/>
          <w:szCs w:val="42"/>
        </w:rPr>
      </w:pPr>
      <w:r>
        <w:rPr>
          <w:rFonts w:ascii="Arial" w:hAnsi="Arial" w:cs="Arial"/>
          <w:b/>
          <w:bCs/>
          <w:spacing w:val="6"/>
          <w:sz w:val="42"/>
          <w:szCs w:val="42"/>
        </w:rPr>
        <w:t>Inspect &amp; Test Land-based Machinery and Equipment</w:t>
      </w: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rPr>
      </w:pPr>
    </w:p>
    <w:p w:rsidR="00A022ED" w:rsidRDefault="00A022ED" w:rsidP="00A022ED">
      <w:pPr>
        <w:spacing w:line="528" w:lineRule="exact"/>
        <w:jc w:val="center"/>
        <w:rPr>
          <w:rFonts w:ascii="Arial" w:hAnsi="Arial" w:cs="Arial"/>
          <w:b/>
          <w:bCs/>
          <w:spacing w:val="6"/>
          <w:sz w:val="42"/>
          <w:szCs w:val="42"/>
          <w:u w:val="single"/>
        </w:rPr>
      </w:pPr>
      <w:r w:rsidRPr="005C552C">
        <w:rPr>
          <w:rFonts w:ascii="Arial" w:hAnsi="Arial" w:cs="Arial"/>
          <w:b/>
          <w:bCs/>
          <w:spacing w:val="6"/>
          <w:sz w:val="42"/>
          <w:szCs w:val="42"/>
          <w:u w:val="single"/>
        </w:rPr>
        <w:t>Underpinning Knowledge</w:t>
      </w:r>
    </w:p>
    <w:p w:rsidR="00A022ED" w:rsidRDefault="00A022ED" w:rsidP="00A022ED">
      <w:pPr>
        <w:spacing w:line="528" w:lineRule="exact"/>
        <w:jc w:val="center"/>
        <w:rPr>
          <w:rFonts w:ascii="Arial" w:hAnsi="Arial" w:cs="Arial"/>
          <w:b/>
          <w:bCs/>
          <w:spacing w:val="6"/>
          <w:sz w:val="42"/>
          <w:szCs w:val="42"/>
          <w:u w:val="single"/>
        </w:rPr>
      </w:pPr>
    </w:p>
    <w:p w:rsidR="00A022ED" w:rsidRDefault="00A022ED" w:rsidP="00A022ED">
      <w:pPr>
        <w:spacing w:line="528" w:lineRule="exact"/>
        <w:jc w:val="center"/>
        <w:rPr>
          <w:rFonts w:ascii="Arial" w:hAnsi="Arial" w:cs="Arial"/>
          <w:b/>
          <w:bCs/>
          <w:spacing w:val="6"/>
          <w:sz w:val="42"/>
          <w:szCs w:val="42"/>
          <w:u w:val="single"/>
        </w:rPr>
      </w:pPr>
    </w:p>
    <w:p w:rsidR="00A022ED" w:rsidRDefault="00A022ED" w:rsidP="00A022ED">
      <w:pPr>
        <w:spacing w:line="528" w:lineRule="exact"/>
        <w:jc w:val="center"/>
        <w:rPr>
          <w:rFonts w:ascii="Arial" w:hAnsi="Arial" w:cs="Arial"/>
          <w:b/>
          <w:bCs/>
          <w:spacing w:val="6"/>
          <w:sz w:val="42"/>
          <w:szCs w:val="42"/>
          <w:u w:val="single"/>
        </w:rPr>
      </w:pPr>
    </w:p>
    <w:p w:rsidR="00A022ED" w:rsidRDefault="00A022ED" w:rsidP="00A022ED">
      <w:pPr>
        <w:tabs>
          <w:tab w:val="left" w:pos="7560"/>
        </w:tabs>
        <w:spacing w:before="100" w:beforeAutospacing="1" w:after="100" w:afterAutospacing="1"/>
        <w:ind w:right="72"/>
        <w:rPr>
          <w:rFonts w:ascii="Arial" w:hAnsi="Arial" w:cs="Arial"/>
          <w:bCs/>
          <w:spacing w:val="14"/>
          <w:sz w:val="32"/>
          <w:szCs w:val="32"/>
          <w:u w:val="single"/>
        </w:rPr>
      </w:pPr>
      <w:r w:rsidRPr="00865AE7">
        <w:rPr>
          <w:rFonts w:ascii="Arial" w:hAnsi="Arial" w:cs="Arial"/>
          <w:b/>
          <w:bCs/>
          <w:spacing w:val="14"/>
          <w:sz w:val="32"/>
          <w:szCs w:val="32"/>
        </w:rPr>
        <w:t>Candidate:</w:t>
      </w:r>
      <w:r>
        <w:rPr>
          <w:rFonts w:ascii="Arial" w:hAnsi="Arial" w:cs="Arial"/>
          <w:b/>
          <w:bCs/>
          <w:spacing w:val="14"/>
          <w:sz w:val="32"/>
          <w:szCs w:val="32"/>
        </w:rPr>
        <w:t xml:space="preserve">  </w:t>
      </w:r>
      <w:r w:rsidRPr="00865AE7">
        <w:rPr>
          <w:rFonts w:ascii="Arial" w:hAnsi="Arial" w:cs="Arial"/>
          <w:bCs/>
          <w:spacing w:val="14"/>
          <w:sz w:val="32"/>
          <w:szCs w:val="32"/>
          <w:u w:val="single"/>
        </w:rPr>
        <w:tab/>
      </w:r>
    </w:p>
    <w:p w:rsidR="00A022ED" w:rsidRPr="009E71E6" w:rsidRDefault="00A022ED" w:rsidP="00A022ED">
      <w:pPr>
        <w:spacing w:before="240" w:after="0" w:line="240" w:lineRule="auto"/>
        <w:jc w:val="both"/>
        <w:rPr>
          <w:rFonts w:ascii="Arial" w:hAnsi="Arial" w:cs="Arial"/>
          <w:b/>
          <w:u w:val="single"/>
        </w:rPr>
      </w:pPr>
      <w:r>
        <w:rPr>
          <w:rFonts w:ascii="Arial" w:hAnsi="Arial" w:cs="Arial"/>
          <w:bCs/>
          <w:spacing w:val="14"/>
          <w:sz w:val="32"/>
          <w:szCs w:val="32"/>
          <w:u w:val="single"/>
        </w:rPr>
        <w:br w:type="page"/>
      </w:r>
      <w:r w:rsidRPr="009E71E6">
        <w:rPr>
          <w:rFonts w:ascii="Arial" w:hAnsi="Arial" w:cs="Arial"/>
          <w:b/>
          <w:u w:val="single"/>
        </w:rPr>
        <w:lastRenderedPageBreak/>
        <w:t>OVERVIEW</w:t>
      </w:r>
    </w:p>
    <w:p w:rsidR="00A022ED" w:rsidRPr="009E71E6" w:rsidRDefault="00A022ED" w:rsidP="00A022ED">
      <w:pPr>
        <w:spacing w:before="240" w:after="0"/>
        <w:jc w:val="both"/>
        <w:rPr>
          <w:rFonts w:ascii="Arial" w:hAnsi="Arial" w:cs="Arial"/>
        </w:rPr>
      </w:pPr>
      <w:r w:rsidRPr="009E71E6">
        <w:rPr>
          <w:rFonts w:ascii="Arial" w:hAnsi="Arial" w:cs="Arial"/>
        </w:rPr>
        <w:t xml:space="preserve">The aim of this unit is to provide you with the knowledge, understanding and skills required to </w:t>
      </w:r>
      <w:r>
        <w:rPr>
          <w:rFonts w:ascii="Arial" w:hAnsi="Arial" w:cs="Arial"/>
        </w:rPr>
        <w:t>inspect and test land-based machinery &amp; equipment.</w:t>
      </w:r>
    </w:p>
    <w:p w:rsidR="00A022ED" w:rsidRPr="009E71E6" w:rsidRDefault="00A022ED" w:rsidP="00A022ED">
      <w:pPr>
        <w:spacing w:before="240" w:after="0"/>
        <w:jc w:val="both"/>
        <w:rPr>
          <w:rFonts w:ascii="Arial" w:hAnsi="Arial" w:cs="Arial"/>
        </w:rPr>
      </w:pPr>
      <w:r w:rsidRPr="009E71E6">
        <w:rPr>
          <w:rFonts w:ascii="Arial" w:hAnsi="Arial" w:cs="Arial"/>
        </w:rPr>
        <w:t xml:space="preserve">This assignment consists of element </w:t>
      </w:r>
      <w:r>
        <w:rPr>
          <w:rFonts w:ascii="Arial" w:hAnsi="Arial" w:cs="Arial"/>
        </w:rPr>
        <w:t>three</w:t>
      </w:r>
      <w:r w:rsidRPr="009E71E6">
        <w:rPr>
          <w:rFonts w:ascii="Arial" w:hAnsi="Arial" w:cs="Arial"/>
        </w:rPr>
        <w:t xml:space="preserve"> of this unit and successful completion will demonstrate that you </w:t>
      </w:r>
      <w:r>
        <w:rPr>
          <w:rFonts w:ascii="Arial" w:hAnsi="Arial" w:cs="Arial"/>
        </w:rPr>
        <w:t>understand</w:t>
      </w:r>
      <w:r w:rsidRPr="00742D6A">
        <w:rPr>
          <w:rFonts w:ascii="Arial" w:hAnsi="Arial" w:cs="Arial"/>
        </w:rPr>
        <w:t xml:space="preserve"> </w:t>
      </w:r>
      <w:r>
        <w:rPr>
          <w:rFonts w:ascii="Arial" w:hAnsi="Arial" w:cs="Arial"/>
        </w:rPr>
        <w:t>how to inspect and test machinery &amp; equipment.</w:t>
      </w:r>
    </w:p>
    <w:p w:rsidR="00A022ED" w:rsidRPr="009E71E6" w:rsidRDefault="00A022ED" w:rsidP="00A022ED">
      <w:pPr>
        <w:spacing w:before="240" w:after="0"/>
        <w:jc w:val="both"/>
        <w:rPr>
          <w:rFonts w:ascii="Arial" w:hAnsi="Arial" w:cs="Arial"/>
        </w:rPr>
      </w:pPr>
      <w:r w:rsidRPr="009E71E6">
        <w:rPr>
          <w:rFonts w:ascii="Arial" w:hAnsi="Arial" w:cs="Arial"/>
        </w:rPr>
        <w:pict>
          <v:rect id="_x0000_i1031" style="width:0;height:1.5pt" o:hralign="center" o:hrstd="t" o:hr="t" fillcolor="#a0a0a0" stroked="f"/>
        </w:pict>
      </w:r>
    </w:p>
    <w:p w:rsidR="00A022ED" w:rsidRDefault="00A022ED" w:rsidP="00A022ED">
      <w:pPr>
        <w:widowControl w:val="0"/>
        <w:tabs>
          <w:tab w:val="left" w:pos="450"/>
          <w:tab w:val="left" w:pos="900"/>
        </w:tabs>
        <w:autoSpaceDE w:val="0"/>
        <w:autoSpaceDN w:val="0"/>
        <w:adjustRightInd w:val="0"/>
        <w:spacing w:after="0"/>
        <w:jc w:val="both"/>
        <w:rPr>
          <w:rFonts w:ascii="Arial" w:hAnsi="Arial" w:cs="Arial"/>
        </w:rPr>
      </w:pPr>
    </w:p>
    <w:p w:rsidR="00A022ED" w:rsidRDefault="00A022ED" w:rsidP="00A022ED">
      <w:pPr>
        <w:widowControl w:val="0"/>
        <w:tabs>
          <w:tab w:val="left" w:pos="450"/>
          <w:tab w:val="left" w:pos="900"/>
        </w:tabs>
        <w:autoSpaceDE w:val="0"/>
        <w:autoSpaceDN w:val="0"/>
        <w:adjustRightInd w:val="0"/>
        <w:spacing w:after="0"/>
        <w:jc w:val="both"/>
        <w:rPr>
          <w:rFonts w:ascii="Arial" w:hAnsi="Arial" w:cs="Arial"/>
        </w:rPr>
      </w:pPr>
    </w:p>
    <w:p w:rsidR="00A022ED" w:rsidRDefault="00A022ED" w:rsidP="00A022ED">
      <w:pPr>
        <w:widowControl w:val="0"/>
        <w:tabs>
          <w:tab w:val="left" w:pos="450"/>
          <w:tab w:val="left" w:pos="900"/>
        </w:tabs>
        <w:autoSpaceDE w:val="0"/>
        <w:autoSpaceDN w:val="0"/>
        <w:adjustRightInd w:val="0"/>
        <w:spacing w:after="0"/>
        <w:jc w:val="both"/>
        <w:rPr>
          <w:rFonts w:ascii="Arial" w:hAnsi="Arial" w:cs="Arial"/>
        </w:rPr>
      </w:pPr>
      <w:r>
        <w:rPr>
          <w:rFonts w:ascii="Arial" w:hAnsi="Arial" w:cs="Arial"/>
        </w:rPr>
        <w:t>1.</w:t>
      </w:r>
      <w:r>
        <w:rPr>
          <w:rFonts w:ascii="Arial" w:hAnsi="Arial" w:cs="Arial"/>
        </w:rPr>
        <w:tab/>
        <w:t>Explain how you might tackle identifying intermittent faults by:</w:t>
      </w:r>
    </w:p>
    <w:p w:rsidR="00A022ED" w:rsidRDefault="00A022ED" w:rsidP="00A022ED">
      <w:pPr>
        <w:widowControl w:val="0"/>
        <w:numPr>
          <w:ilvl w:val="0"/>
          <w:numId w:val="9"/>
        </w:numPr>
        <w:autoSpaceDE w:val="0"/>
        <w:autoSpaceDN w:val="0"/>
        <w:adjustRightInd w:val="0"/>
        <w:spacing w:after="0"/>
        <w:jc w:val="both"/>
        <w:rPr>
          <w:rFonts w:ascii="Arial" w:hAnsi="Arial" w:cs="Arial"/>
        </w:rPr>
      </w:pPr>
      <w:r>
        <w:rPr>
          <w:rFonts w:ascii="Arial" w:hAnsi="Arial" w:cs="Arial"/>
        </w:rPr>
        <w:t>Simulation</w:t>
      </w:r>
    </w:p>
    <w:p w:rsidR="00A022ED" w:rsidRDefault="00A022ED" w:rsidP="00A022ED">
      <w:pPr>
        <w:widowControl w:val="0"/>
        <w:numPr>
          <w:ilvl w:val="0"/>
          <w:numId w:val="9"/>
        </w:numPr>
        <w:autoSpaceDE w:val="0"/>
        <w:autoSpaceDN w:val="0"/>
        <w:adjustRightInd w:val="0"/>
        <w:spacing w:after="0"/>
        <w:jc w:val="both"/>
        <w:rPr>
          <w:rFonts w:ascii="Arial" w:hAnsi="Arial" w:cs="Arial"/>
        </w:rPr>
      </w:pPr>
      <w:r>
        <w:rPr>
          <w:rFonts w:ascii="Arial" w:hAnsi="Arial" w:cs="Arial"/>
        </w:rPr>
        <w:t>Substitution</w:t>
      </w:r>
    </w:p>
    <w:p w:rsidR="00A022ED" w:rsidRDefault="00A022ED" w:rsidP="00A022ED">
      <w:pPr>
        <w:widowControl w:val="0"/>
        <w:numPr>
          <w:ilvl w:val="0"/>
          <w:numId w:val="9"/>
        </w:numPr>
        <w:autoSpaceDE w:val="0"/>
        <w:autoSpaceDN w:val="0"/>
        <w:adjustRightInd w:val="0"/>
        <w:spacing w:after="0"/>
        <w:jc w:val="both"/>
        <w:rPr>
          <w:rFonts w:ascii="Arial" w:hAnsi="Arial" w:cs="Arial"/>
        </w:rPr>
      </w:pPr>
      <w:r>
        <w:rPr>
          <w:rFonts w:ascii="Arial" w:hAnsi="Arial" w:cs="Arial"/>
        </w:rPr>
        <w:t>Operational tests.</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r>
        <w:rPr>
          <w:rFonts w:ascii="Arial" w:hAnsi="Arial" w:cs="Arial"/>
        </w:rPr>
        <w:t>2.</w:t>
      </w:r>
      <w:r>
        <w:rPr>
          <w:rFonts w:ascii="Arial" w:hAnsi="Arial" w:cs="Arial"/>
        </w:rPr>
        <w:tab/>
        <w:t>Give two examples of a malfunction on two different machines, and with each machine describe the symptoms of the malfunction then suggest likely causes.</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r w:rsidRPr="00DD3B24">
        <w:rPr>
          <w:rFonts w:ascii="Arial" w:hAnsi="Arial" w:cs="Arial"/>
        </w:rPr>
        <w:t>3.</w:t>
      </w:r>
      <w:r>
        <w:rPr>
          <w:rFonts w:ascii="Arial" w:hAnsi="Arial" w:cs="Arial"/>
        </w:rPr>
        <w:tab/>
        <w:t>For each item in the following list, describe the methods used to establish conformity with manufacturers requirements when fault finding:</w:t>
      </w:r>
    </w:p>
    <w:p w:rsidR="00A022ED" w:rsidRDefault="00A022ED" w:rsidP="00A022ED">
      <w:pPr>
        <w:widowControl w:val="0"/>
        <w:numPr>
          <w:ilvl w:val="0"/>
          <w:numId w:val="12"/>
        </w:numPr>
        <w:autoSpaceDE w:val="0"/>
        <w:autoSpaceDN w:val="0"/>
        <w:adjustRightInd w:val="0"/>
        <w:spacing w:after="0"/>
        <w:jc w:val="both"/>
        <w:rPr>
          <w:rFonts w:ascii="Arial" w:hAnsi="Arial" w:cs="Arial"/>
        </w:rPr>
      </w:pPr>
      <w:r>
        <w:rPr>
          <w:rFonts w:ascii="Arial" w:hAnsi="Arial" w:cs="Arial"/>
        </w:rPr>
        <w:t>Diagnostic methods</w:t>
      </w:r>
    </w:p>
    <w:p w:rsidR="00A022ED" w:rsidRDefault="00A022ED" w:rsidP="00A022ED">
      <w:pPr>
        <w:widowControl w:val="0"/>
        <w:numPr>
          <w:ilvl w:val="0"/>
          <w:numId w:val="12"/>
        </w:numPr>
        <w:autoSpaceDE w:val="0"/>
        <w:autoSpaceDN w:val="0"/>
        <w:adjustRightInd w:val="0"/>
        <w:spacing w:after="0"/>
        <w:jc w:val="both"/>
        <w:rPr>
          <w:rFonts w:ascii="Arial" w:hAnsi="Arial" w:cs="Arial"/>
        </w:rPr>
      </w:pPr>
      <w:r>
        <w:rPr>
          <w:rFonts w:ascii="Arial" w:hAnsi="Arial" w:cs="Arial"/>
        </w:rPr>
        <w:t>Specialist equipment</w:t>
      </w:r>
    </w:p>
    <w:p w:rsidR="00A022ED" w:rsidRDefault="00A022ED" w:rsidP="00A022ED">
      <w:pPr>
        <w:widowControl w:val="0"/>
        <w:numPr>
          <w:ilvl w:val="0"/>
          <w:numId w:val="12"/>
        </w:numPr>
        <w:autoSpaceDE w:val="0"/>
        <w:autoSpaceDN w:val="0"/>
        <w:adjustRightInd w:val="0"/>
        <w:spacing w:after="0"/>
        <w:jc w:val="both"/>
        <w:rPr>
          <w:rFonts w:ascii="Arial" w:hAnsi="Arial" w:cs="Arial"/>
        </w:rPr>
      </w:pPr>
      <w:r>
        <w:rPr>
          <w:rFonts w:ascii="Arial" w:hAnsi="Arial" w:cs="Arial"/>
        </w:rPr>
        <w:t>Process of elimination</w:t>
      </w:r>
    </w:p>
    <w:p w:rsidR="00A022ED" w:rsidRDefault="00A022ED" w:rsidP="00A022ED">
      <w:pPr>
        <w:widowControl w:val="0"/>
        <w:numPr>
          <w:ilvl w:val="0"/>
          <w:numId w:val="12"/>
        </w:numPr>
        <w:autoSpaceDE w:val="0"/>
        <w:autoSpaceDN w:val="0"/>
        <w:adjustRightInd w:val="0"/>
        <w:spacing w:after="0"/>
        <w:jc w:val="both"/>
        <w:rPr>
          <w:rFonts w:ascii="Arial" w:hAnsi="Arial" w:cs="Arial"/>
        </w:rPr>
      </w:pPr>
      <w:r>
        <w:rPr>
          <w:rFonts w:ascii="Arial" w:hAnsi="Arial" w:cs="Arial"/>
        </w:rPr>
        <w:t>Simulation</w:t>
      </w:r>
    </w:p>
    <w:p w:rsidR="00A022ED" w:rsidRDefault="00A022ED" w:rsidP="00A022ED">
      <w:pPr>
        <w:widowControl w:val="0"/>
        <w:numPr>
          <w:ilvl w:val="0"/>
          <w:numId w:val="12"/>
        </w:numPr>
        <w:autoSpaceDE w:val="0"/>
        <w:autoSpaceDN w:val="0"/>
        <w:adjustRightInd w:val="0"/>
        <w:spacing w:after="0"/>
        <w:jc w:val="both"/>
        <w:rPr>
          <w:rFonts w:ascii="Arial" w:hAnsi="Arial" w:cs="Arial"/>
        </w:rPr>
      </w:pPr>
      <w:r>
        <w:rPr>
          <w:rFonts w:ascii="Arial" w:hAnsi="Arial" w:cs="Arial"/>
        </w:rPr>
        <w:t>Comparison.</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r>
        <w:rPr>
          <w:rFonts w:ascii="Arial" w:hAnsi="Arial" w:cs="Arial"/>
        </w:rPr>
        <w:t>4.</w:t>
      </w:r>
      <w:r>
        <w:rPr>
          <w:rFonts w:ascii="Arial" w:hAnsi="Arial" w:cs="Arial"/>
        </w:rPr>
        <w:tab/>
        <w:t xml:space="preserve">Explain the differences between a </w:t>
      </w:r>
      <w:r w:rsidRPr="00AF26F2">
        <w:rPr>
          <w:rFonts w:ascii="Arial" w:hAnsi="Arial" w:cs="Arial"/>
          <w:i/>
        </w:rPr>
        <w:t>characteristic</w:t>
      </w:r>
      <w:r>
        <w:rPr>
          <w:rFonts w:ascii="Arial" w:hAnsi="Arial" w:cs="Arial"/>
        </w:rPr>
        <w:t xml:space="preserve"> of a machine and a </w:t>
      </w:r>
      <w:r w:rsidRPr="00AF26F2">
        <w:rPr>
          <w:rFonts w:ascii="Arial" w:hAnsi="Arial" w:cs="Arial"/>
          <w:i/>
        </w:rPr>
        <w:t>malfunction</w:t>
      </w:r>
      <w:r>
        <w:rPr>
          <w:rFonts w:ascii="Arial" w:hAnsi="Arial" w:cs="Arial"/>
        </w:rPr>
        <w:t>.</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r>
        <w:rPr>
          <w:rFonts w:ascii="Arial" w:hAnsi="Arial" w:cs="Arial"/>
        </w:rPr>
        <w:t>5.</w:t>
      </w:r>
      <w:r>
        <w:rPr>
          <w:rFonts w:ascii="Arial" w:hAnsi="Arial" w:cs="Arial"/>
        </w:rPr>
        <w:tab/>
        <w:t>Explain how to analyse, interpret and present findings after inspection &amp; testing machinery/equipment.</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r>
        <w:rPr>
          <w:rFonts w:ascii="Arial" w:hAnsi="Arial" w:cs="Arial"/>
        </w:rPr>
        <w:t>6.</w:t>
      </w:r>
      <w:r>
        <w:rPr>
          <w:rFonts w:ascii="Arial" w:hAnsi="Arial" w:cs="Arial"/>
        </w:rPr>
        <w:tab/>
      </w:r>
      <w:proofErr w:type="gramStart"/>
      <w:r>
        <w:rPr>
          <w:rFonts w:ascii="Arial" w:hAnsi="Arial" w:cs="Arial"/>
        </w:rPr>
        <w:t>Using</w:t>
      </w:r>
      <w:proofErr w:type="gramEnd"/>
      <w:r>
        <w:rPr>
          <w:rFonts w:ascii="Arial" w:hAnsi="Arial" w:cs="Arial"/>
        </w:rPr>
        <w:t xml:space="preserve"> the following list, describe the actions you could take following inspection &amp; testing:</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Replace</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Repair</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Modify</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Update</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Substitute</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Impound</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Beyond economical repair</w:t>
      </w:r>
    </w:p>
    <w:p w:rsidR="00A022ED" w:rsidRDefault="00A022ED" w:rsidP="00A022ED">
      <w:pPr>
        <w:widowControl w:val="0"/>
        <w:numPr>
          <w:ilvl w:val="0"/>
          <w:numId w:val="13"/>
        </w:numPr>
        <w:autoSpaceDE w:val="0"/>
        <w:autoSpaceDN w:val="0"/>
        <w:adjustRightInd w:val="0"/>
        <w:spacing w:after="0"/>
        <w:jc w:val="both"/>
        <w:rPr>
          <w:rFonts w:ascii="Arial" w:hAnsi="Arial" w:cs="Arial"/>
        </w:rPr>
      </w:pPr>
      <w:r>
        <w:rPr>
          <w:rFonts w:ascii="Arial" w:hAnsi="Arial" w:cs="Arial"/>
        </w:rPr>
        <w:t>Service.</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jc w:val="both"/>
        <w:rPr>
          <w:rFonts w:ascii="Arial" w:hAnsi="Arial" w:cs="Arial"/>
        </w:rPr>
      </w:pPr>
      <w:r>
        <w:rPr>
          <w:rFonts w:ascii="Arial" w:hAnsi="Arial" w:cs="Arial"/>
        </w:rPr>
        <w:br w:type="page"/>
      </w:r>
    </w:p>
    <w:p w:rsidR="00A022ED" w:rsidRDefault="00A022ED" w:rsidP="00A022ED">
      <w:pPr>
        <w:widowControl w:val="0"/>
        <w:autoSpaceDE w:val="0"/>
        <w:autoSpaceDN w:val="0"/>
        <w:adjustRightInd w:val="0"/>
        <w:spacing w:after="0"/>
        <w:jc w:val="both"/>
        <w:rPr>
          <w:rFonts w:ascii="Arial" w:hAnsi="Arial" w:cs="Arial"/>
        </w:rPr>
      </w:pPr>
      <w:r>
        <w:rPr>
          <w:rFonts w:ascii="Arial" w:hAnsi="Arial" w:cs="Arial"/>
        </w:rPr>
        <w:lastRenderedPageBreak/>
        <w:t>7.</w:t>
      </w:r>
      <w:r>
        <w:rPr>
          <w:rFonts w:ascii="Arial" w:hAnsi="Arial" w:cs="Arial"/>
        </w:rPr>
        <w:tab/>
        <w:t xml:space="preserve">With reference to number 6 above, what are the implications when </w:t>
      </w:r>
      <w:proofErr w:type="gramStart"/>
      <w:r>
        <w:rPr>
          <w:rFonts w:ascii="Arial" w:hAnsi="Arial" w:cs="Arial"/>
        </w:rPr>
        <w:t>considering:</w:t>
      </w:r>
      <w:proofErr w:type="gramEnd"/>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Warranty</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Cost effectiveness</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Integrity of repair</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Insurance</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Timescale</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Health &amp; safety</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Economics</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Impact on dealership operations</w:t>
      </w:r>
    </w:p>
    <w:p w:rsidR="00A022ED" w:rsidRDefault="00A022ED" w:rsidP="00A022ED">
      <w:pPr>
        <w:widowControl w:val="0"/>
        <w:numPr>
          <w:ilvl w:val="0"/>
          <w:numId w:val="14"/>
        </w:numPr>
        <w:autoSpaceDE w:val="0"/>
        <w:autoSpaceDN w:val="0"/>
        <w:adjustRightInd w:val="0"/>
        <w:spacing w:after="0"/>
        <w:jc w:val="both"/>
        <w:rPr>
          <w:rFonts w:ascii="Arial" w:hAnsi="Arial" w:cs="Arial"/>
        </w:rPr>
      </w:pPr>
      <w:r>
        <w:rPr>
          <w:rFonts w:ascii="Arial" w:hAnsi="Arial" w:cs="Arial"/>
        </w:rPr>
        <w:t>Impact on customer operations.</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jc w:val="both"/>
        <w:rPr>
          <w:rFonts w:ascii="Arial" w:hAnsi="Arial" w:cs="Arial"/>
        </w:rPr>
      </w:pPr>
      <w:r>
        <w:rPr>
          <w:rFonts w:ascii="Arial" w:hAnsi="Arial" w:cs="Arial"/>
        </w:rPr>
        <w:t>Describe an example for each.</w:t>
      </w:r>
    </w:p>
    <w:p w:rsidR="00A022ED" w:rsidRDefault="00A022ED" w:rsidP="00A022ED">
      <w:pPr>
        <w:widowControl w:val="0"/>
        <w:autoSpaceDE w:val="0"/>
        <w:autoSpaceDN w:val="0"/>
        <w:adjustRightInd w:val="0"/>
        <w:spacing w:after="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p>
    <w:p w:rsidR="00A022ED" w:rsidRDefault="00A022ED" w:rsidP="00A022ED">
      <w:pPr>
        <w:widowControl w:val="0"/>
        <w:autoSpaceDE w:val="0"/>
        <w:autoSpaceDN w:val="0"/>
        <w:adjustRightInd w:val="0"/>
        <w:spacing w:after="0"/>
        <w:ind w:left="720" w:hanging="720"/>
        <w:jc w:val="both"/>
        <w:rPr>
          <w:rFonts w:ascii="Arial" w:hAnsi="Arial" w:cs="Arial"/>
        </w:rPr>
      </w:pPr>
      <w:r>
        <w:rPr>
          <w:rFonts w:ascii="Arial" w:hAnsi="Arial" w:cs="Arial"/>
        </w:rPr>
        <w:t>8.</w:t>
      </w:r>
      <w:r>
        <w:rPr>
          <w:rFonts w:ascii="Arial" w:hAnsi="Arial" w:cs="Arial"/>
        </w:rPr>
        <w:tab/>
        <w:t>Give an example for each in the following list how you would determine the class of repair and where appropriate, identify the need for operator training to avoid reoccurrence of failures:</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Warranty</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Insurance claim</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Forced breakage</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Lack of maintenance</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Unauthorized modification</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Vandalism</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Overload</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Operator abuse</w:t>
      </w:r>
    </w:p>
    <w:p w:rsidR="00A022ED" w:rsidRDefault="00A022ED" w:rsidP="00A022ED">
      <w:pPr>
        <w:widowControl w:val="0"/>
        <w:numPr>
          <w:ilvl w:val="0"/>
          <w:numId w:val="15"/>
        </w:numPr>
        <w:autoSpaceDE w:val="0"/>
        <w:autoSpaceDN w:val="0"/>
        <w:adjustRightInd w:val="0"/>
        <w:spacing w:after="0"/>
        <w:jc w:val="both"/>
        <w:rPr>
          <w:rFonts w:ascii="Arial" w:hAnsi="Arial" w:cs="Arial"/>
        </w:rPr>
      </w:pPr>
      <w:r>
        <w:rPr>
          <w:rFonts w:ascii="Arial" w:hAnsi="Arial" w:cs="Arial"/>
        </w:rPr>
        <w:t>Inappropriate usage.</w:t>
      </w:r>
    </w:p>
    <w:p w:rsidR="00A022ED" w:rsidRDefault="00A022ED" w:rsidP="00A022ED">
      <w:pPr>
        <w:widowControl w:val="0"/>
        <w:autoSpaceDE w:val="0"/>
        <w:autoSpaceDN w:val="0"/>
        <w:adjustRightInd w:val="0"/>
        <w:spacing w:after="0"/>
        <w:jc w:val="both"/>
        <w:rPr>
          <w:rFonts w:ascii="Arial" w:hAnsi="Arial" w:cs="Arial"/>
        </w:rPr>
      </w:pPr>
    </w:p>
    <w:p w:rsidR="00BF2C59" w:rsidRDefault="00BF2C59"/>
    <w:sectPr w:rsidR="00BF2C59" w:rsidSect="00A022ED">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ED" w:rsidRDefault="00A022ED" w:rsidP="00A022ED">
      <w:pPr>
        <w:spacing w:after="0" w:line="240" w:lineRule="auto"/>
      </w:pPr>
      <w:r>
        <w:separator/>
      </w:r>
    </w:p>
  </w:endnote>
  <w:endnote w:type="continuationSeparator" w:id="0">
    <w:p w:rsidR="00A022ED" w:rsidRDefault="00A022ED" w:rsidP="00A0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ED" w:rsidRDefault="00A022ED" w:rsidP="00A022ED">
      <w:pPr>
        <w:spacing w:after="0" w:line="240" w:lineRule="auto"/>
      </w:pPr>
      <w:r>
        <w:separator/>
      </w:r>
    </w:p>
  </w:footnote>
  <w:footnote w:type="continuationSeparator" w:id="0">
    <w:p w:rsidR="00A022ED" w:rsidRDefault="00A022ED" w:rsidP="00A02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C4"/>
    <w:multiLevelType w:val="hybridMultilevel"/>
    <w:tmpl w:val="5732A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EA666A"/>
    <w:multiLevelType w:val="hybridMultilevel"/>
    <w:tmpl w:val="6C6CE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044F02"/>
    <w:multiLevelType w:val="hybridMultilevel"/>
    <w:tmpl w:val="669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A7133"/>
    <w:multiLevelType w:val="hybridMultilevel"/>
    <w:tmpl w:val="AA9EF3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106338"/>
    <w:multiLevelType w:val="hybridMultilevel"/>
    <w:tmpl w:val="621C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91D11"/>
    <w:multiLevelType w:val="hybridMultilevel"/>
    <w:tmpl w:val="8A66F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8475AF"/>
    <w:multiLevelType w:val="hybridMultilevel"/>
    <w:tmpl w:val="15EC4F7A"/>
    <w:lvl w:ilvl="0" w:tplc="A362954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5565221"/>
    <w:multiLevelType w:val="hybridMultilevel"/>
    <w:tmpl w:val="AF8AB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7E1C89"/>
    <w:multiLevelType w:val="hybridMultilevel"/>
    <w:tmpl w:val="B5609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6735FF"/>
    <w:multiLevelType w:val="hybridMultilevel"/>
    <w:tmpl w:val="5E7E7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7B244E"/>
    <w:multiLevelType w:val="hybridMultilevel"/>
    <w:tmpl w:val="213E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2F6B8E"/>
    <w:multiLevelType w:val="hybridMultilevel"/>
    <w:tmpl w:val="E5D4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C6205"/>
    <w:multiLevelType w:val="hybridMultilevel"/>
    <w:tmpl w:val="C032B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9CB4BCD"/>
    <w:multiLevelType w:val="hybridMultilevel"/>
    <w:tmpl w:val="CBBEF71E"/>
    <w:lvl w:ilvl="0" w:tplc="D93202B2">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6D0D5ABA"/>
    <w:multiLevelType w:val="hybridMultilevel"/>
    <w:tmpl w:val="C0949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3"/>
  </w:num>
  <w:num w:numId="5">
    <w:abstractNumId w:val="6"/>
  </w:num>
  <w:num w:numId="6">
    <w:abstractNumId w:val="9"/>
  </w:num>
  <w:num w:numId="7">
    <w:abstractNumId w:val="13"/>
  </w:num>
  <w:num w:numId="8">
    <w:abstractNumId w:val="5"/>
  </w:num>
  <w:num w:numId="9">
    <w:abstractNumId w:val="1"/>
  </w:num>
  <w:num w:numId="10">
    <w:abstractNumId w:val="4"/>
  </w:num>
  <w:num w:numId="11">
    <w:abstractNumId w:val="2"/>
  </w:num>
  <w:num w:numId="12">
    <w:abstractNumId w:val="8"/>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ED"/>
    <w:rsid w:val="001E0E84"/>
    <w:rsid w:val="00A022ED"/>
    <w:rsid w:val="00BF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2E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022ED"/>
    <w:rPr>
      <w:rFonts w:ascii="Calibri" w:eastAsia="Calibri" w:hAnsi="Calibri" w:cs="Times New Roman"/>
    </w:rPr>
  </w:style>
  <w:style w:type="paragraph" w:styleId="ListParagraph">
    <w:name w:val="List Paragraph"/>
    <w:basedOn w:val="Normal"/>
    <w:uiPriority w:val="34"/>
    <w:qFormat/>
    <w:rsid w:val="00A022ED"/>
    <w:pPr>
      <w:ind w:left="720"/>
    </w:pPr>
    <w:rPr>
      <w:rFonts w:ascii="Calibri" w:eastAsia="Calibri" w:hAnsi="Calibri" w:cs="Times New Roman"/>
    </w:rPr>
  </w:style>
  <w:style w:type="paragraph" w:styleId="Header">
    <w:name w:val="header"/>
    <w:basedOn w:val="Normal"/>
    <w:link w:val="HeaderChar"/>
    <w:uiPriority w:val="99"/>
    <w:unhideWhenUsed/>
    <w:rsid w:val="00A0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2ED"/>
  </w:style>
  <w:style w:type="paragraph" w:styleId="BalloonText">
    <w:name w:val="Balloon Text"/>
    <w:basedOn w:val="Normal"/>
    <w:link w:val="BalloonTextChar"/>
    <w:uiPriority w:val="99"/>
    <w:semiHidden/>
    <w:unhideWhenUsed/>
    <w:rsid w:val="00A0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2E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022ED"/>
    <w:rPr>
      <w:rFonts w:ascii="Calibri" w:eastAsia="Calibri" w:hAnsi="Calibri" w:cs="Times New Roman"/>
    </w:rPr>
  </w:style>
  <w:style w:type="paragraph" w:styleId="ListParagraph">
    <w:name w:val="List Paragraph"/>
    <w:basedOn w:val="Normal"/>
    <w:uiPriority w:val="34"/>
    <w:qFormat/>
    <w:rsid w:val="00A022ED"/>
    <w:pPr>
      <w:ind w:left="720"/>
    </w:pPr>
    <w:rPr>
      <w:rFonts w:ascii="Calibri" w:eastAsia="Calibri" w:hAnsi="Calibri" w:cs="Times New Roman"/>
    </w:rPr>
  </w:style>
  <w:style w:type="paragraph" w:styleId="Header">
    <w:name w:val="header"/>
    <w:basedOn w:val="Normal"/>
    <w:link w:val="HeaderChar"/>
    <w:uiPriority w:val="99"/>
    <w:unhideWhenUsed/>
    <w:rsid w:val="00A0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2ED"/>
  </w:style>
  <w:style w:type="paragraph" w:styleId="BalloonText">
    <w:name w:val="Balloon Text"/>
    <w:basedOn w:val="Normal"/>
    <w:link w:val="BalloonTextChar"/>
    <w:uiPriority w:val="99"/>
    <w:semiHidden/>
    <w:unhideWhenUsed/>
    <w:rsid w:val="00A0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Dodd</dc:creator>
  <cp:lastModifiedBy>Neal Dodd</cp:lastModifiedBy>
  <cp:revision>1</cp:revision>
  <dcterms:created xsi:type="dcterms:W3CDTF">2020-03-27T11:29:00Z</dcterms:created>
  <dcterms:modified xsi:type="dcterms:W3CDTF">2020-03-27T11:49:00Z</dcterms:modified>
</cp:coreProperties>
</file>