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2A" w:rsidRPr="009A6A7A" w:rsidRDefault="00D03A2A" w:rsidP="00D03A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One possible rewrite of this passage is:</w:t>
      </w:r>
    </w:p>
    <w:p w:rsidR="00D03A2A" w:rsidRPr="009A6A7A" w:rsidRDefault="00D03A2A" w:rsidP="00D03A2A">
      <w:pPr>
        <w:pBdr>
          <w:top w:val="single" w:sz="6" w:space="8" w:color="EEEFA5"/>
          <w:left w:val="single" w:sz="6" w:space="8" w:color="EEEFA5"/>
          <w:bottom w:val="single" w:sz="6" w:space="8" w:color="EEEFA5"/>
          <w:right w:val="single" w:sz="6" w:space="8" w:color="EEEFA5"/>
        </w:pBdr>
        <w:shd w:val="clear" w:color="auto" w:fill="FFFFDC"/>
        <w:spacing w:before="150" w:after="300" w:line="240" w:lineRule="auto"/>
        <w:ind w:left="300" w:right="30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 is comments like these that the ASC and Womensport seek to minimize and </w:t>
      </w:r>
      <w:r w:rsidRPr="009A6A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this was investigated further in the research for this paper</w:t>
      </w: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In </w:t>
      </w:r>
      <w:r w:rsidRPr="009A6A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this</w:t>
      </w: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study, newspapers </w:t>
      </w:r>
      <w:r w:rsidRPr="009A6A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were collected</w:t>
      </w: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between the 9th - 23rd September, </w:t>
      </w:r>
      <w:r w:rsidRPr="009A6A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and the total number of sport articles featuring male, female and both genders were counted. The sample period was then divided up</w:t>
      </w: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into two weeks, Period 1 being the 9th - 16th and Period 2 being 17-23rd . The results for both these periods were tallied and can be found in Figure 2.</w:t>
      </w:r>
    </w:p>
    <w:p w:rsidR="00D03A2A" w:rsidRPr="009A6A7A" w:rsidRDefault="00D03A2A" w:rsidP="00D03A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 how a change to the passive voice (e.g. "this was investigated", "newspapers were collected", and "articles were counted") makes the passage sound less personal and more focused on the information content.</w:t>
      </w:r>
    </w:p>
    <w:p w:rsidR="00D03A2A" w:rsidRPr="009A6A7A" w:rsidRDefault="00D03A2A" w:rsidP="00D03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pict>
          <v:rect id="_x0000_i1025" style="width:0;height:.75pt" o:hralign="center" o:hrstd="t" o:hr="t" fillcolor="#a0a0a0" stroked="f"/>
        </w:pict>
      </w:r>
      <w:bookmarkEnd w:id="0"/>
    </w:p>
    <w:p w:rsidR="00D03A2A" w:rsidRDefault="00D03A2A" w:rsidP="00D03A2A">
      <w:pPr>
        <w:rPr>
          <w:sz w:val="24"/>
          <w:szCs w:val="24"/>
        </w:rPr>
      </w:pPr>
    </w:p>
    <w:p w:rsidR="00D03A2A" w:rsidRDefault="00D03A2A" w:rsidP="00D03A2A">
      <w:pPr>
        <w:rPr>
          <w:sz w:val="24"/>
          <w:szCs w:val="24"/>
        </w:rPr>
      </w:pPr>
    </w:p>
    <w:p w:rsidR="00D03A2A" w:rsidRPr="009A6A7A" w:rsidRDefault="00D03A2A" w:rsidP="00D03A2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99"/>
          <w:sz w:val="24"/>
          <w:szCs w:val="24"/>
          <w:lang w:eastAsia="en-GB"/>
        </w:rPr>
      </w:pPr>
      <w:r w:rsidRPr="009A6A7A">
        <w:rPr>
          <w:rFonts w:ascii="Arial" w:eastAsia="Times New Roman" w:hAnsi="Arial" w:cs="Arial"/>
          <w:b/>
          <w:bCs/>
          <w:color w:val="000099"/>
          <w:sz w:val="24"/>
          <w:szCs w:val="24"/>
          <w:lang w:eastAsia="en-GB"/>
        </w:rPr>
        <w:t>Feedback  Paragraph 2</w:t>
      </w:r>
    </w:p>
    <w:p w:rsidR="00D03A2A" w:rsidRPr="009A6A7A" w:rsidRDefault="00D03A2A" w:rsidP="00D03A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One possible rewrite of this passage is:</w:t>
      </w:r>
    </w:p>
    <w:p w:rsidR="00D03A2A" w:rsidRPr="009A6A7A" w:rsidRDefault="00D03A2A" w:rsidP="00D03A2A">
      <w:pPr>
        <w:pBdr>
          <w:top w:val="single" w:sz="6" w:space="8" w:color="EEEFA5"/>
          <w:left w:val="single" w:sz="6" w:space="8" w:color="EEEFA5"/>
          <w:bottom w:val="single" w:sz="6" w:space="8" w:color="EEEFA5"/>
          <w:right w:val="single" w:sz="6" w:space="8" w:color="EEEFA5"/>
        </w:pBdr>
        <w:shd w:val="clear" w:color="auto" w:fill="FFFFDC"/>
        <w:spacing w:before="150" w:after="300" w:line="240" w:lineRule="auto"/>
        <w:ind w:left="300" w:right="30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Television shows and advertisements do not only stick to traditional stereotypes, but also focus on renewing gender roles and images within society (Courtney, 1983: 24). </w:t>
      </w:r>
      <w:r w:rsidRPr="009A6A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 following essay will</w:t>
      </w: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briefly look at television as a social communicator and then look at the ways its programmes and commercials construct and reinforce gender stereotypes.</w:t>
      </w:r>
    </w:p>
    <w:p w:rsidR="00D03A2A" w:rsidRPr="009A6A7A" w:rsidRDefault="00D03A2A" w:rsidP="00D03A2A">
      <w:pPr>
        <w:rPr>
          <w:sz w:val="24"/>
          <w:szCs w:val="24"/>
        </w:rPr>
      </w:pP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 how a change to the third person ("this essay will...") shifts the focus from the author to the work i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</w:t>
      </w:r>
      <w:r w:rsidRPr="009A6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self.</w:t>
      </w:r>
    </w:p>
    <w:p w:rsidR="005A7756" w:rsidRDefault="005A7756"/>
    <w:sectPr w:rsidR="005A7756" w:rsidSect="009A6A7A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A7A" w:rsidRDefault="00D03A2A" w:rsidP="009A6A7A">
    <w:pPr>
      <w:pStyle w:val="Header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 xml:space="preserve">Copyright 2017 </w:t>
    </w:r>
    <w:hyperlink r:id="rId1" w:tgtFrame="_blank" w:history="1">
      <w:r>
        <w:rPr>
          <w:rFonts w:ascii="Arial" w:hAnsi="Arial" w:cs="Arial"/>
          <w:color w:val="666666"/>
          <w:sz w:val="19"/>
          <w:szCs w:val="19"/>
          <w:u w:val="single"/>
        </w:rPr>
        <w:t>Monash University</w:t>
      </w:r>
    </w:hyperlink>
    <w:r>
      <w:rPr>
        <w:rFonts w:ascii="Arial" w:hAnsi="Arial" w:cs="Arial"/>
        <w:color w:val="000000"/>
        <w:sz w:val="19"/>
        <w:szCs w:val="19"/>
      </w:rPr>
      <w:t xml:space="preserve"> ABN 12 377 614 012 - </w:t>
    </w:r>
    <w:hyperlink r:id="rId2" w:tgtFrame="_blank" w:history="1">
      <w:r>
        <w:rPr>
          <w:rFonts w:ascii="Arial" w:hAnsi="Arial" w:cs="Arial"/>
          <w:color w:val="666666"/>
          <w:sz w:val="19"/>
          <w:szCs w:val="19"/>
          <w:u w:val="single"/>
        </w:rPr>
        <w:t>Caution</w:t>
      </w:r>
    </w:hyperlink>
    <w:r>
      <w:rPr>
        <w:rFonts w:ascii="Arial" w:hAnsi="Arial" w:cs="Arial"/>
        <w:color w:val="000000"/>
        <w:sz w:val="19"/>
        <w:szCs w:val="19"/>
      </w:rPr>
      <w:t xml:space="preserve"> - </w:t>
    </w:r>
    <w:hyperlink r:id="rId3" w:tgtFrame="_blank" w:history="1">
      <w:r>
        <w:rPr>
          <w:rFonts w:ascii="Arial" w:hAnsi="Arial" w:cs="Arial"/>
          <w:color w:val="666666"/>
          <w:sz w:val="19"/>
          <w:szCs w:val="19"/>
          <w:u w:val="single"/>
        </w:rPr>
        <w:t>Privacy</w:t>
      </w:r>
    </w:hyperlink>
    <w:r>
      <w:rPr>
        <w:rFonts w:ascii="Arial" w:hAnsi="Arial" w:cs="Arial"/>
        <w:color w:val="000000"/>
        <w:sz w:val="19"/>
        <w:szCs w:val="19"/>
      </w:rPr>
      <w:t xml:space="preserve"> - </w:t>
    </w:r>
    <w:hyperlink r:id="rId4" w:tgtFrame="_blank" w:history="1">
      <w:r>
        <w:rPr>
          <w:rFonts w:ascii="Arial" w:hAnsi="Arial" w:cs="Arial"/>
          <w:color w:val="666666"/>
          <w:sz w:val="19"/>
          <w:szCs w:val="19"/>
          <w:u w:val="single"/>
        </w:rPr>
        <w:t>CRICOS Provider Number: 00008C</w:t>
      </w:r>
    </w:hyperlink>
    <w:r>
      <w:rPr>
        <w:rFonts w:ascii="Arial" w:hAnsi="Arial" w:cs="Arial"/>
        <w:color w:val="000000"/>
        <w:sz w:val="19"/>
        <w:szCs w:val="19"/>
      </w:rPr>
      <w:br/>
      <w:t xml:space="preserve">- Maintained by </w:t>
    </w:r>
    <w:hyperlink r:id="rId5" w:history="1">
      <w:r>
        <w:rPr>
          <w:rFonts w:ascii="Arial" w:hAnsi="Arial" w:cs="Arial"/>
          <w:color w:val="666666"/>
          <w:sz w:val="19"/>
          <w:szCs w:val="19"/>
          <w:u w:val="single"/>
        </w:rPr>
        <w:t>lsweb@lib.monash.edu.au</w:t>
      </w:r>
    </w:hyperlink>
    <w:r>
      <w:rPr>
        <w:rFonts w:ascii="Arial" w:hAnsi="Arial" w:cs="Arial"/>
        <w:color w:val="000000"/>
        <w:sz w:val="19"/>
        <w:szCs w:val="19"/>
      </w:rPr>
      <w:t xml:space="preserve"> - </w:t>
    </w:r>
    <w:hyperlink r:id="rId6" w:tgtFrame="_blank" w:history="1">
      <w:r>
        <w:rPr>
          <w:rFonts w:ascii="Arial" w:hAnsi="Arial" w:cs="Arial"/>
          <w:color w:val="666666"/>
          <w:sz w:val="19"/>
          <w:szCs w:val="19"/>
          <w:u w:val="single"/>
        </w:rPr>
        <w:t>Accessibility information</w:t>
      </w:r>
    </w:hyperlink>
    <w:r>
      <w:rPr>
        <w:rFonts w:ascii="Arial" w:hAnsi="Arial" w:cs="Arial"/>
        <w:color w:val="000000"/>
        <w:sz w:val="19"/>
        <w:szCs w:val="19"/>
      </w:rPr>
      <w:t xml:space="preserve"> Page Author: CALT Learning Support</w:t>
    </w:r>
  </w:p>
  <w:p w:rsidR="009A6A7A" w:rsidRPr="009A6A7A" w:rsidRDefault="00D03A2A" w:rsidP="009A6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2A"/>
    <w:rsid w:val="005A7756"/>
    <w:rsid w:val="00D0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9816FCA-6286-439E-8DF8-3BB3DA0D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ash.edu.au/legals/privacy.html" TargetMode="External"/><Relationship Id="rId2" Type="http://schemas.openxmlformats.org/officeDocument/2006/relationships/hyperlink" Target="http://www.monash.edu.au/legals/" TargetMode="External"/><Relationship Id="rId1" Type="http://schemas.openxmlformats.org/officeDocument/2006/relationships/hyperlink" Target="http://www.monash.edu.au/" TargetMode="External"/><Relationship Id="rId6" Type="http://schemas.openxmlformats.org/officeDocument/2006/relationships/hyperlink" Target="http://www.monash.edu.au/accessibility/" TargetMode="External"/><Relationship Id="rId5" Type="http://schemas.openxmlformats.org/officeDocument/2006/relationships/hyperlink" Target="mailto:lsweb@lib.monash.edu.au?subject=Web%20inquiry" TargetMode="External"/><Relationship Id="rId4" Type="http://schemas.openxmlformats.org/officeDocument/2006/relationships/hyperlink" Target="http://www.monash.edu.au/international/aus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2021-02-07T14:05:00Z</dcterms:created>
  <dcterms:modified xsi:type="dcterms:W3CDTF">2021-02-07T14:05:00Z</dcterms:modified>
</cp:coreProperties>
</file>