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07" w:rsidRDefault="00D478C7" w:rsidP="00695F07">
      <w:pPr>
        <w:rPr>
          <w:rFonts w:ascii="Arial" w:hAnsi="Arial" w:cs="Arial"/>
          <w:b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F30F764" wp14:editId="348F6FD3">
            <wp:simplePos x="0" y="0"/>
            <wp:positionH relativeFrom="column">
              <wp:posOffset>2099310</wp:posOffset>
            </wp:positionH>
            <wp:positionV relativeFrom="paragraph">
              <wp:posOffset>-482600</wp:posOffset>
            </wp:positionV>
            <wp:extent cx="1504950" cy="698500"/>
            <wp:effectExtent l="0" t="0" r="0" b="6350"/>
            <wp:wrapNone/>
            <wp:docPr id="1" name="Picture 1" descr="NPTC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TC 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F07" w:rsidRDefault="00695F07" w:rsidP="00695F07">
      <w:pPr>
        <w:rPr>
          <w:rFonts w:ascii="Arial" w:hAnsi="Arial" w:cs="Arial"/>
          <w:b/>
          <w:u w:val="single"/>
          <w:lang w:val="en-GB"/>
        </w:rPr>
      </w:pPr>
    </w:p>
    <w:p w:rsidR="00695F07" w:rsidRDefault="00695F07" w:rsidP="00695F07">
      <w:pPr>
        <w:rPr>
          <w:rFonts w:ascii="Arial" w:hAnsi="Arial" w:cs="Arial"/>
          <w:b/>
          <w:u w:val="single"/>
          <w:lang w:val="en-GB"/>
        </w:rPr>
      </w:pPr>
    </w:p>
    <w:p w:rsidR="00695F07" w:rsidRDefault="00695F07" w:rsidP="00695F07">
      <w:pPr>
        <w:rPr>
          <w:rFonts w:ascii="Arial" w:hAnsi="Arial" w:cs="Arial"/>
          <w:b/>
          <w:u w:val="single"/>
          <w:lang w:val="en-GB"/>
        </w:rPr>
      </w:pPr>
    </w:p>
    <w:p w:rsidR="00695F07" w:rsidRPr="00E16A59" w:rsidRDefault="00D478C7" w:rsidP="00695F07">
      <w:pPr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Microteaching Reflective </w:t>
      </w:r>
      <w:bookmarkStart w:id="0" w:name="_GoBack"/>
      <w:bookmarkEnd w:id="0"/>
      <w:r w:rsidR="00695F07" w:rsidRPr="00837B8B">
        <w:rPr>
          <w:rFonts w:ascii="Arial" w:hAnsi="Arial" w:cs="Arial"/>
          <w:b/>
          <w:sz w:val="24"/>
          <w:szCs w:val="24"/>
          <w:u w:val="single"/>
          <w:lang w:eastAsia="en-GB"/>
        </w:rPr>
        <w:t>Evaluation Form</w:t>
      </w:r>
    </w:p>
    <w:p w:rsidR="00695F07" w:rsidRDefault="00695F07" w:rsidP="00695F07"/>
    <w:p w:rsidR="00695F07" w:rsidRDefault="00695F07" w:rsidP="00695F07"/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71"/>
        <w:gridCol w:w="2820"/>
        <w:gridCol w:w="3520"/>
      </w:tblGrid>
      <w:tr w:rsidR="00695F07" w:rsidTr="005D0075">
        <w:trPr>
          <w:trHeight w:val="1036"/>
        </w:trPr>
        <w:tc>
          <w:tcPr>
            <w:tcW w:w="3123" w:type="dxa"/>
          </w:tcPr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37B8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Student name:</w:t>
            </w:r>
            <w:r w:rsidR="00EB28A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1" w:type="dxa"/>
            <w:gridSpan w:val="2"/>
          </w:tcPr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95F07" w:rsidRPr="00837B8B" w:rsidRDefault="00EB28A6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Observation No:</w:t>
            </w:r>
          </w:p>
        </w:tc>
        <w:tc>
          <w:tcPr>
            <w:tcW w:w="3520" w:type="dxa"/>
          </w:tcPr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37B8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Date of observation:</w:t>
            </w:r>
            <w:r w:rsidR="00EB28A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95F07" w:rsidRPr="00837B8B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95F07" w:rsidTr="005D0075">
        <w:tc>
          <w:tcPr>
            <w:tcW w:w="10134" w:type="dxa"/>
            <w:gridSpan w:val="4"/>
          </w:tcPr>
          <w:p w:rsidR="00695F07" w:rsidRDefault="00695F07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695F07" w:rsidRPr="00455672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45567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You are required to describe how your practice reflects theory a</w:t>
            </w:r>
            <w:r w:rsidR="005D007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nd/or models of good practice (4</w:t>
            </w:r>
            <w:r w:rsidRPr="0045567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00 words).  </w:t>
            </w:r>
          </w:p>
          <w:p w:rsidR="00695F07" w:rsidRPr="00455672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95F07" w:rsidRPr="0017226F" w:rsidRDefault="00695F07" w:rsidP="003510DF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95F07" w:rsidTr="005D0075">
        <w:tc>
          <w:tcPr>
            <w:tcW w:w="10134" w:type="dxa"/>
            <w:gridSpan w:val="4"/>
          </w:tcPr>
          <w:p w:rsidR="00695F07" w:rsidRDefault="00695F07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5D4428" w:rsidRDefault="005D4428" w:rsidP="003510DF">
            <w:pPr>
              <w:rPr>
                <w:rFonts w:ascii="Arial" w:hAnsi="Arial" w:cs="Arial"/>
                <w:b/>
                <w:lang w:eastAsia="en-GB"/>
              </w:rPr>
            </w:pPr>
          </w:p>
          <w:p w:rsidR="005D4428" w:rsidRDefault="005D4428" w:rsidP="003510DF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 w:rsidRPr="005D4428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References</w:t>
            </w:r>
          </w:p>
          <w:p w:rsidR="00DC38AE" w:rsidRDefault="00DC38AE" w:rsidP="003510DF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5D0075" w:rsidRDefault="005D0075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  <w:p w:rsidR="00EB28A6" w:rsidRPr="0017226F" w:rsidRDefault="00EB28A6" w:rsidP="00EB28A6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695F07" w:rsidTr="005D0075">
        <w:tc>
          <w:tcPr>
            <w:tcW w:w="10134" w:type="dxa"/>
            <w:gridSpan w:val="4"/>
          </w:tcPr>
          <w:p w:rsidR="00695F07" w:rsidRPr="00455672" w:rsidRDefault="00695F07" w:rsidP="003510D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455672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 xml:space="preserve">2.  </w:t>
            </w: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>Progress on targets from previous observation</w:t>
            </w:r>
            <w:r w:rsidRPr="0045567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and impact </w:t>
            </w: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>of progress on the teaching and learning experience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must be listed below. </w:t>
            </w:r>
          </w:p>
        </w:tc>
      </w:tr>
      <w:tr w:rsidR="00695F07" w:rsidTr="005D0075">
        <w:tc>
          <w:tcPr>
            <w:tcW w:w="3794" w:type="dxa"/>
            <w:gridSpan w:val="2"/>
          </w:tcPr>
          <w:p w:rsidR="00695F07" w:rsidRPr="00455672" w:rsidRDefault="00695F07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>Action point</w:t>
            </w:r>
          </w:p>
        </w:tc>
        <w:tc>
          <w:tcPr>
            <w:tcW w:w="6340" w:type="dxa"/>
            <w:gridSpan w:val="2"/>
          </w:tcPr>
          <w:p w:rsidR="00695F07" w:rsidRPr="00455672" w:rsidRDefault="00695F07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Progress to date </w:t>
            </w:r>
            <w:r w:rsidRPr="00455672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>and impact</w:t>
            </w: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progress on the teaching and learning experience</w:t>
            </w:r>
          </w:p>
        </w:tc>
      </w:tr>
      <w:tr w:rsidR="00695F07" w:rsidTr="005D0075">
        <w:tc>
          <w:tcPr>
            <w:tcW w:w="3794" w:type="dxa"/>
            <w:gridSpan w:val="2"/>
          </w:tcPr>
          <w:p w:rsidR="00695F07" w:rsidRPr="00455672" w:rsidRDefault="00695F07" w:rsidP="003510DF">
            <w:pPr>
              <w:rPr>
                <w:sz w:val="24"/>
                <w:szCs w:val="24"/>
              </w:rPr>
            </w:pPr>
          </w:p>
          <w:p w:rsidR="00695F07" w:rsidRPr="00455672" w:rsidRDefault="00695F07" w:rsidP="003510DF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</w:tcPr>
          <w:p w:rsidR="00695F07" w:rsidRPr="005D0075" w:rsidRDefault="00695F07" w:rsidP="003510DF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695F07" w:rsidTr="005D0075">
        <w:tc>
          <w:tcPr>
            <w:tcW w:w="3794" w:type="dxa"/>
            <w:gridSpan w:val="2"/>
          </w:tcPr>
          <w:p w:rsidR="00695F07" w:rsidRPr="00455672" w:rsidRDefault="00695F07" w:rsidP="003510DF">
            <w:pPr>
              <w:rPr>
                <w:sz w:val="24"/>
                <w:szCs w:val="24"/>
              </w:rPr>
            </w:pPr>
          </w:p>
          <w:p w:rsidR="00695F07" w:rsidRPr="00455672" w:rsidRDefault="00695F07" w:rsidP="003510DF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</w:tcPr>
          <w:p w:rsidR="007C08E9" w:rsidRPr="005D0075" w:rsidRDefault="007C08E9" w:rsidP="00EB28A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695F07" w:rsidTr="005D0075">
        <w:tc>
          <w:tcPr>
            <w:tcW w:w="10134" w:type="dxa"/>
            <w:gridSpan w:val="4"/>
          </w:tcPr>
          <w:p w:rsidR="00695F07" w:rsidRDefault="00695F07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55672">
              <w:rPr>
                <w:rFonts w:ascii="Arial" w:hAnsi="Arial" w:cs="Arial"/>
                <w:sz w:val="24"/>
                <w:szCs w:val="24"/>
                <w:lang w:eastAsia="en-GB"/>
              </w:rPr>
              <w:t>3. Targets for further development based on the experience of this lesson  (BULLET points only)</w:t>
            </w:r>
          </w:p>
          <w:p w:rsidR="00EB28A6" w:rsidRDefault="00EB28A6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B28A6" w:rsidRDefault="00EB28A6" w:rsidP="003510D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B28A6" w:rsidRPr="00455672" w:rsidRDefault="00EB28A6" w:rsidP="003510DF">
            <w:pPr>
              <w:rPr>
                <w:sz w:val="24"/>
                <w:szCs w:val="24"/>
              </w:rPr>
            </w:pPr>
          </w:p>
        </w:tc>
      </w:tr>
    </w:tbl>
    <w:p w:rsidR="009878D9" w:rsidRDefault="005C3445" w:rsidP="00695F07"/>
    <w:p w:rsidR="00E04D91" w:rsidRDefault="00E04D91" w:rsidP="00695F07"/>
    <w:p w:rsidR="00E04D91" w:rsidRDefault="00E04D91" w:rsidP="00695F07"/>
    <w:p w:rsidR="00E04D91" w:rsidRDefault="00E04D91" w:rsidP="00E04D91">
      <w:pPr>
        <w:rPr>
          <w:rFonts w:ascii="Times" w:hAnsi="Times"/>
          <w:sz w:val="22"/>
          <w:szCs w:val="22"/>
        </w:rPr>
      </w:pPr>
    </w:p>
    <w:p w:rsidR="00E04D91" w:rsidRDefault="00E04D91" w:rsidP="00E04D91">
      <w:pPr>
        <w:rPr>
          <w:rFonts w:ascii="Times" w:hAnsi="Times"/>
          <w:sz w:val="22"/>
          <w:szCs w:val="22"/>
        </w:rPr>
      </w:pPr>
    </w:p>
    <w:p w:rsidR="00E04D91" w:rsidRDefault="00E04D91" w:rsidP="00E04D91">
      <w:pPr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p w:rsidR="00E04D91" w:rsidRDefault="00E04D91" w:rsidP="00E04D91">
      <w:pPr>
        <w:spacing w:line="360" w:lineRule="auto"/>
        <w:rPr>
          <w:rFonts w:ascii="Times" w:hAnsi="Times"/>
          <w:sz w:val="22"/>
          <w:szCs w:val="22"/>
        </w:rPr>
      </w:pPr>
    </w:p>
    <w:sectPr w:rsidR="00E04D91" w:rsidSect="00695F07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277"/>
    <w:multiLevelType w:val="hybridMultilevel"/>
    <w:tmpl w:val="24B0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07"/>
    <w:rsid w:val="00344B2A"/>
    <w:rsid w:val="00390475"/>
    <w:rsid w:val="00535960"/>
    <w:rsid w:val="005D0075"/>
    <w:rsid w:val="005D4428"/>
    <w:rsid w:val="00695F07"/>
    <w:rsid w:val="00766D18"/>
    <w:rsid w:val="007A6EA1"/>
    <w:rsid w:val="007C08E9"/>
    <w:rsid w:val="00856414"/>
    <w:rsid w:val="00891EC0"/>
    <w:rsid w:val="008C393E"/>
    <w:rsid w:val="0098127D"/>
    <w:rsid w:val="00A57B5A"/>
    <w:rsid w:val="00C327D1"/>
    <w:rsid w:val="00C81476"/>
    <w:rsid w:val="00D478C7"/>
    <w:rsid w:val="00DC38AE"/>
    <w:rsid w:val="00E04D91"/>
    <w:rsid w:val="00EB28A6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4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0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0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0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0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75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0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4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0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0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0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0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75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0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NTPC Group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Phil</cp:lastModifiedBy>
  <cp:revision>2</cp:revision>
  <dcterms:created xsi:type="dcterms:W3CDTF">2018-11-26T10:51:00Z</dcterms:created>
  <dcterms:modified xsi:type="dcterms:W3CDTF">2018-11-26T10:51:00Z</dcterms:modified>
</cp:coreProperties>
</file>