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EC119" w14:textId="52B3266C" w:rsidR="0030064A" w:rsidRPr="0030064A" w:rsidRDefault="0030064A" w:rsidP="0030064A">
      <w:pPr>
        <w:shd w:val="clear" w:color="auto" w:fill="FFFFFE"/>
        <w:spacing w:after="0" w:line="240" w:lineRule="auto"/>
        <w:ind w:left="-567" w:right="-613"/>
        <w:jc w:val="center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 w:rsidRPr="0030064A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How to Measure and Identify Oil Seals</w:t>
      </w:r>
    </w:p>
    <w:p w14:paraId="3DD5D8DF" w14:textId="4FEDC278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6F4A5F2A" w14:textId="77777777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44BC70B4" w14:textId="77777777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Replacing a critical component can be difficult to get right, especially if you do not have the original machine specifications. </w:t>
      </w:r>
    </w:p>
    <w:p w14:paraId="06E272DD" w14:textId="77777777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D1012DE" w14:textId="0C3C785E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Thankfully, there are a few ways to identify oil seals; from their design, 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>size,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>and material. As there are hundreds of different oil seals available on the market, this guide will cover the four most common design types. </w:t>
      </w:r>
    </w:p>
    <w:p w14:paraId="42955A0E" w14:textId="77777777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E079456" w14:textId="0FC7FBF2" w:rsidR="0030064A" w:rsidRP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sz w:val="28"/>
          <w:szCs w:val="28"/>
          <w:lang w:eastAsia="en-GB"/>
        </w:rPr>
        <w:t>Typically,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 available with either a single or double lip, in </w:t>
      </w:r>
      <w:hyperlink r:id="rId5" w:tgtFrame="_blank" w:history="1">
        <w:r w:rsidRPr="0030064A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en-GB"/>
          </w:rPr>
          <w:t>Nitrile or Viton</w:t>
        </w:r>
      </w:hyperlink>
      <w:r w:rsidRPr="0030064A">
        <w:rPr>
          <w:rFonts w:ascii="Arial" w:eastAsia="Times New Roman" w:hAnsi="Arial" w:cs="Arial"/>
          <w:sz w:val="28"/>
          <w:szCs w:val="28"/>
          <w:lang w:eastAsia="en-GB"/>
        </w:rPr>
        <w:t> Rubber Material.</w:t>
      </w:r>
    </w:p>
    <w:p w14:paraId="4980A5D8" w14:textId="6113ED42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7C6C0493" w14:textId="17578BB4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13D91002" w14:textId="5EECBCF4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  <w:r w:rsidRPr="0030064A">
        <w:rPr>
          <w:rFonts w:ascii="Arial" w:eastAsia="Times New Roman" w:hAnsi="Arial" w:cs="Arial"/>
          <w:noProof/>
          <w:color w:val="1E7EC8"/>
          <w:sz w:val="20"/>
          <w:szCs w:val="20"/>
          <w:shd w:val="clear" w:color="auto" w:fill="FFFFFE"/>
          <w:lang w:eastAsia="en-GB"/>
        </w:rPr>
        <w:drawing>
          <wp:anchor distT="0" distB="0" distL="114300" distR="114300" simplePos="0" relativeHeight="251691520" behindDoc="0" locked="0" layoutInCell="1" allowOverlap="1" wp14:anchorId="43B0A2FB" wp14:editId="67140B17">
            <wp:simplePos x="0" y="0"/>
            <wp:positionH relativeFrom="column">
              <wp:posOffset>-314325</wp:posOffset>
            </wp:positionH>
            <wp:positionV relativeFrom="paragraph">
              <wp:posOffset>157480</wp:posOffset>
            </wp:positionV>
            <wp:extent cx="6496050" cy="2076450"/>
            <wp:effectExtent l="0" t="0" r="0" b="0"/>
            <wp:wrapNone/>
            <wp:docPr id="6" name="Picture 6" descr="Identify Oil Seal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ntify Oil Sea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566AC" w14:textId="1DD3BC55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7070B806" w14:textId="7178115B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4F8A520B" w14:textId="75B6B19E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553BD640" w14:textId="73974198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0CBC5716" w14:textId="3065AC01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47846101" w14:textId="2F6F722F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1D804F65" w14:textId="5E728F03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6BE53E34" w14:textId="1FB18C38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3D44F155" w14:textId="7FD2FC1B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0DC95269" w14:textId="02799297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462078BB" w14:textId="5630DC76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1D053825" w14:textId="5181B9D4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119AE55D" w14:textId="3A4A2D6C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740EB8B2" w14:textId="2E3C3790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0DE9D0E6" w14:textId="5DFFC42C" w:rsidR="0030064A" w:rsidRDefault="0030064A" w:rsidP="0030064A">
      <w:pPr>
        <w:shd w:val="clear" w:color="auto" w:fill="FFFFFE"/>
        <w:spacing w:after="75" w:line="240" w:lineRule="auto"/>
        <w:ind w:right="-613"/>
        <w:outlineLvl w:val="1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3815A3CD" w14:textId="3139C4D1" w:rsidR="0030064A" w:rsidRDefault="0030064A" w:rsidP="0030064A">
      <w:pPr>
        <w:shd w:val="clear" w:color="auto" w:fill="FFFFFE"/>
        <w:spacing w:after="75" w:line="240" w:lineRule="auto"/>
        <w:ind w:right="-613"/>
        <w:outlineLvl w:val="1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10405B7F" w14:textId="1002DB40" w:rsidR="0030064A" w:rsidRPr="0030064A" w:rsidRDefault="0030064A" w:rsidP="0030064A">
      <w:pPr>
        <w:shd w:val="clear" w:color="auto" w:fill="FFFFFE"/>
        <w:spacing w:after="75" w:line="240" w:lineRule="auto"/>
        <w:ind w:right="-613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5FE2CCE0" w14:textId="5603A74A" w:rsidR="0030064A" w:rsidRPr="0030064A" w:rsidRDefault="0030064A" w:rsidP="0030064A">
      <w:pPr>
        <w:shd w:val="clear" w:color="auto" w:fill="FFFFFE"/>
        <w:spacing w:after="75" w:line="240" w:lineRule="auto"/>
        <w:ind w:right="-613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30064A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Single Lip Oil Seal vs a Double Lip Oils Seal</w:t>
      </w:r>
    </w:p>
    <w:p w14:paraId="4F8FF77A" w14:textId="77777777" w:rsidR="0030064A" w:rsidRPr="0030064A" w:rsidRDefault="0030064A" w:rsidP="0030064A">
      <w:pPr>
        <w:shd w:val="clear" w:color="auto" w:fill="FFFFFE"/>
        <w:spacing w:after="75" w:line="240" w:lineRule="auto"/>
        <w:ind w:right="-613"/>
        <w:outlineLvl w:val="1"/>
        <w:rPr>
          <w:rFonts w:ascii="Arial" w:eastAsia="Times New Roman" w:hAnsi="Arial" w:cs="Arial"/>
          <w:b/>
          <w:bCs/>
          <w:color w:val="0A263C"/>
          <w:sz w:val="24"/>
          <w:szCs w:val="24"/>
          <w:lang w:eastAsia="en-GB"/>
        </w:rPr>
      </w:pPr>
    </w:p>
    <w:p w14:paraId="396B2D71" w14:textId="5CA76078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T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he </w:t>
      </w: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single lip </w:t>
      </w: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seal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is classified 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as the </w:t>
      </w: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inner diameter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 at the </w:t>
      </w: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bottom of the component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. The single lip is vital to the function of the seal by containing the oil, 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>grease,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 or lubricant. </w:t>
      </w:r>
    </w:p>
    <w:p w14:paraId="2A2F6C92" w14:textId="77777777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The only difference between a </w:t>
      </w: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single 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and </w:t>
      </w: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double lip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 is the </w:t>
      </w: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additional rubber lip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 on the </w:t>
      </w: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top of the oil seal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 which helps prevent </w:t>
      </w: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dust or dirt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 from coming close to the shaft. </w:t>
      </w:r>
    </w:p>
    <w:p w14:paraId="32A153C0" w14:textId="5FBB2962" w:rsidR="0030064A" w:rsidRP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Identifying the oil seal lip can be misinterpreted with a visual inspection alone. For or this reason, you should press along the inner diameter at the top of the seal, if you feel a ridge with a slight movement or give it is highly likely you have a </w:t>
      </w: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double lipped oil seal.</w:t>
      </w:r>
    </w:p>
    <w:p w14:paraId="7216CA68" w14:textId="6B94EA7D" w:rsidR="0030064A" w:rsidRP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Suppliers 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>use unique codes to identify oil seals worldwide. The most common lip style designations are 21 (single lip) and 23 (double lip)</w:t>
      </w:r>
      <w:r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6CB0EA32" w14:textId="70BA0DFF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046C192D" w14:textId="2DBFCCE8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40435640" w14:textId="6A7C2C74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1B8DC036" w14:textId="37EC83B0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14584087" w14:textId="4ED01AF1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3A34B325" w14:textId="3FF2B36F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5223F0A8" w14:textId="38C25CFF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  <w:r w:rsidRPr="0030064A">
        <w:rPr>
          <w:rFonts w:ascii="Arial" w:eastAsia="Times New Roman" w:hAnsi="Arial" w:cs="Arial"/>
          <w:noProof/>
          <w:color w:val="1E7EC8"/>
          <w:sz w:val="20"/>
          <w:szCs w:val="20"/>
          <w:shd w:val="clear" w:color="auto" w:fill="FFFFFE"/>
          <w:lang w:eastAsia="en-GB"/>
        </w:rPr>
        <w:lastRenderedPageBreak/>
        <w:drawing>
          <wp:anchor distT="0" distB="0" distL="114300" distR="114300" simplePos="0" relativeHeight="251682304" behindDoc="0" locked="0" layoutInCell="1" allowOverlap="1" wp14:anchorId="657B9108" wp14:editId="2ADDA541">
            <wp:simplePos x="0" y="0"/>
            <wp:positionH relativeFrom="column">
              <wp:posOffset>-352425</wp:posOffset>
            </wp:positionH>
            <wp:positionV relativeFrom="paragraph">
              <wp:posOffset>6986</wp:posOffset>
            </wp:positionV>
            <wp:extent cx="6429375" cy="1771650"/>
            <wp:effectExtent l="0" t="0" r="0" b="0"/>
            <wp:wrapNone/>
            <wp:docPr id="7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07213" w14:textId="50353EC3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4197E5A0" w14:textId="566DB326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6D2455D1" w14:textId="59FF27F8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799FF8C6" w14:textId="2BEFA2C5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6C6AE519" w14:textId="226847DD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50B72729" w14:textId="0D2616BD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77135829" w14:textId="50BE639E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33669F64" w14:textId="753CE6E5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51972A15" w14:textId="45296C91" w:rsid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51774A61" w14:textId="6C7E68D4" w:rsidR="0030064A" w:rsidRP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2828D493" w14:textId="14197FC3" w:rsidR="0030064A" w:rsidRP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  <w:r w:rsidRPr="0030064A">
        <w:rPr>
          <w:rFonts w:ascii="Arial" w:eastAsia="Times New Roman" w:hAnsi="Arial" w:cs="Arial"/>
          <w:color w:val="2F2F2F"/>
          <w:sz w:val="20"/>
          <w:szCs w:val="20"/>
          <w:lang w:eastAsia="en-GB"/>
        </w:rPr>
        <w:t> </w:t>
      </w:r>
    </w:p>
    <w:p w14:paraId="7A926606" w14:textId="75CB0A02" w:rsidR="0030064A" w:rsidRPr="0030064A" w:rsidRDefault="0030064A" w:rsidP="0030064A">
      <w:pPr>
        <w:spacing w:after="0" w:line="240" w:lineRule="auto"/>
        <w:ind w:left="-567" w:right="-61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9EA400" w14:textId="77777777" w:rsidR="0030064A" w:rsidRDefault="0030064A" w:rsidP="0030064A">
      <w:pPr>
        <w:shd w:val="clear" w:color="auto" w:fill="FFFFFE"/>
        <w:spacing w:after="0" w:line="240" w:lineRule="auto"/>
        <w:ind w:left="-567" w:right="-613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30064A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Identifying the Oil Seal Design</w:t>
      </w:r>
    </w:p>
    <w:p w14:paraId="691569C2" w14:textId="77777777" w:rsidR="0030064A" w:rsidRDefault="0030064A" w:rsidP="0030064A">
      <w:pPr>
        <w:shd w:val="clear" w:color="auto" w:fill="FFFFFE"/>
        <w:spacing w:after="0" w:line="240" w:lineRule="auto"/>
        <w:ind w:left="-567" w:right="-613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75D6C2A0" w14:textId="6D8F2BD7" w:rsidR="0030064A" w:rsidRDefault="0030064A" w:rsidP="0030064A">
      <w:pPr>
        <w:shd w:val="clear" w:color="auto" w:fill="FFFFFE"/>
        <w:spacing w:after="0" w:line="240" w:lineRule="auto"/>
        <w:ind w:left="-567" w:right="-613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Type A -</w:t>
      </w:r>
      <w:hyperlink r:id="rId10" w:tgtFrame="_blank" w:history="1">
        <w:r w:rsidRPr="0030064A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en-GB"/>
          </w:rPr>
          <w:t> Rubber Covered Lip Seals</w:t>
        </w:r>
      </w:hyperlink>
    </w:p>
    <w:p w14:paraId="2891BDAF" w14:textId="77777777" w:rsidR="0030064A" w:rsidRPr="0030064A" w:rsidRDefault="0030064A" w:rsidP="0030064A">
      <w:pPr>
        <w:shd w:val="clear" w:color="auto" w:fill="FFFFFE"/>
        <w:spacing w:after="0" w:line="240" w:lineRule="auto"/>
        <w:ind w:left="-567" w:right="-613"/>
        <w:outlineLvl w:val="2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70A86CDE" w14:textId="77777777" w:rsidR="0030064A" w:rsidRDefault="0030064A" w:rsidP="0030064A">
      <w:pPr>
        <w:shd w:val="clear" w:color="auto" w:fill="FFFFFE"/>
        <w:spacing w:after="240" w:line="240" w:lineRule="auto"/>
        <w:ind w:right="-613"/>
        <w:rPr>
          <w:rFonts w:ascii="Arial" w:eastAsia="Times New Roman" w:hAnsi="Arial" w:cs="Arial"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Fully covered outer diameter for excellent sealing. This oil seal is fully enclosed in a rubber material and is the most widely used type of oil seal. Great resistance to thermal cycling, 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>temperatures,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 and different chemical resistance.</w:t>
      </w:r>
    </w:p>
    <w:p w14:paraId="5C380E73" w14:textId="77777777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Type B - </w:t>
      </w:r>
      <w:hyperlink r:id="rId11" w:tgtFrame="_blank" w:history="1">
        <w:r w:rsidRPr="0030064A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en-GB"/>
          </w:rPr>
          <w:t>Metal Outer Diameter Oil Seals</w:t>
        </w:r>
      </w:hyperlink>
    </w:p>
    <w:p w14:paraId="418B4D67" w14:textId="5E396DD9" w:rsidR="0030064A" w:rsidRDefault="0030064A" w:rsidP="0030064A">
      <w:pPr>
        <w:shd w:val="clear" w:color="auto" w:fill="FFFFFE"/>
        <w:spacing w:after="240" w:line="240" w:lineRule="auto"/>
        <w:ind w:right="-613"/>
        <w:rPr>
          <w:rFonts w:ascii="Arial" w:eastAsia="Times New Roman" w:hAnsi="Arial" w:cs="Arial"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sz w:val="28"/>
          <w:szCs w:val="28"/>
          <w:lang w:eastAsia="en-GB"/>
        </w:rPr>
        <w:t>Economic metal outer diameter for standard applications. This is an economical oil seal where the metal is exposed on one side and offers a closer fitting between the oil seal and housing or bore. Due to this, it has limited use with sealing thin liquids or gases.</w:t>
      </w:r>
    </w:p>
    <w:p w14:paraId="0810B124" w14:textId="073D48CF" w:rsidR="0030064A" w:rsidRP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Type C - </w:t>
      </w:r>
      <w:hyperlink r:id="rId12" w:tgtFrame="_blank" w:history="1">
        <w:r w:rsidRPr="0030064A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en-GB"/>
          </w:rPr>
          <w:t>Reinforced Metal Insert Oil Seals</w:t>
        </w:r>
      </w:hyperlink>
    </w:p>
    <w:p w14:paraId="1445721B" w14:textId="316D71AF" w:rsidR="0030064A" w:rsidRDefault="0030064A" w:rsidP="0030064A">
      <w:pPr>
        <w:shd w:val="clear" w:color="auto" w:fill="FFFFFE"/>
        <w:spacing w:after="240" w:line="240" w:lineRule="auto"/>
        <w:ind w:right="-613"/>
        <w:rPr>
          <w:rFonts w:ascii="Arial" w:eastAsia="Times New Roman" w:hAnsi="Arial" w:cs="Arial"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sz w:val="28"/>
          <w:szCs w:val="28"/>
          <w:lang w:eastAsia="en-GB"/>
        </w:rPr>
        <w:t>The same design as type B with an additional inner case for greater structural rigidity. This type of oil seal is typically used in heavy-duty engineering machinery or large diameter sized seals</w:t>
      </w:r>
    </w:p>
    <w:p w14:paraId="06E1D25F" w14:textId="51FA73CF" w:rsidR="0030064A" w:rsidRP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Type F - </w:t>
      </w:r>
      <w:hyperlink r:id="rId13" w:tgtFrame="_blank" w:history="1">
        <w:r w:rsidRPr="0030064A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en-GB"/>
          </w:rPr>
          <w:t>Stainless Steel Garter Spring</w:t>
        </w:r>
      </w:hyperlink>
    </w:p>
    <w:p w14:paraId="73209E6C" w14:textId="551ED0B7" w:rsidR="0030064A" w:rsidRPr="0030064A" w:rsidRDefault="0030064A" w:rsidP="0030064A">
      <w:pPr>
        <w:shd w:val="clear" w:color="auto" w:fill="FFFFFE"/>
        <w:spacing w:after="240" w:line="240" w:lineRule="auto"/>
        <w:ind w:right="-613"/>
        <w:rPr>
          <w:rFonts w:ascii="Arial" w:eastAsia="Times New Roman" w:hAnsi="Arial" w:cs="Arial"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b/>
          <w:bCs/>
          <w:noProof/>
          <w:color w:val="1E7EC8"/>
          <w:sz w:val="24"/>
          <w:szCs w:val="24"/>
          <w:lang w:eastAsia="en-GB"/>
        </w:rPr>
        <w:drawing>
          <wp:anchor distT="0" distB="0" distL="114300" distR="114300" simplePos="0" relativeHeight="251662848" behindDoc="0" locked="0" layoutInCell="1" allowOverlap="1" wp14:anchorId="47DD689B" wp14:editId="5FA42721">
            <wp:simplePos x="0" y="0"/>
            <wp:positionH relativeFrom="column">
              <wp:posOffset>-161925</wp:posOffset>
            </wp:positionH>
            <wp:positionV relativeFrom="paragraph">
              <wp:posOffset>704850</wp:posOffset>
            </wp:positionV>
            <wp:extent cx="6057900" cy="2190750"/>
            <wp:effectExtent l="0" t="0" r="0" b="0"/>
            <wp:wrapNone/>
            <wp:docPr id="9" name="Picture 9" descr="Oil Seal Types A B C and 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il Seal Types A B C and 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>The same design as type A with corrosion protected metal case and stainless-steel garter spring. Suitable for use with a wide range of fuels and chemicals.</w:t>
      </w:r>
    </w:p>
    <w:p w14:paraId="456A96DC" w14:textId="7263188A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  <w:r w:rsidRPr="0030064A">
        <w:rPr>
          <w:rFonts w:ascii="Arial" w:eastAsia="Times New Roman" w:hAnsi="Arial" w:cs="Arial"/>
          <w:color w:val="2F2F2F"/>
          <w:sz w:val="20"/>
          <w:szCs w:val="20"/>
          <w:lang w:eastAsia="en-GB"/>
        </w:rPr>
        <w:t> </w:t>
      </w:r>
    </w:p>
    <w:p w14:paraId="38ABBEAA" w14:textId="59DDDDDB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36156205" w14:textId="6FB1A913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5107B02E" w14:textId="0A7F0766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79B4FD53" w14:textId="7B229524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2AA24C65" w14:textId="0C791616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17523837" w14:textId="74F5C8B4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10DFB84C" w14:textId="019AB5F5" w:rsidR="0030064A" w:rsidRDefault="0030064A" w:rsidP="0030064A">
      <w:pPr>
        <w:shd w:val="clear" w:color="auto" w:fill="FFFFFE"/>
        <w:spacing w:after="240" w:line="240" w:lineRule="auto"/>
        <w:ind w:right="-613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</w:p>
    <w:p w14:paraId="707E5F16" w14:textId="6D4A5A0F" w:rsidR="0030064A" w:rsidRDefault="0030064A" w:rsidP="0030064A">
      <w:pPr>
        <w:shd w:val="clear" w:color="auto" w:fill="FFFFFE"/>
        <w:spacing w:after="0" w:line="240" w:lineRule="auto"/>
        <w:ind w:left="-567" w:right="-613"/>
        <w:outlineLvl w:val="1"/>
        <w:rPr>
          <w:rFonts w:ascii="Arial" w:eastAsia="Times New Roman" w:hAnsi="Arial" w:cs="Arial"/>
          <w:color w:val="2F2F2F"/>
          <w:sz w:val="20"/>
          <w:szCs w:val="20"/>
          <w:lang w:eastAsia="en-GB"/>
        </w:rPr>
      </w:pPr>
      <w:r w:rsidRPr="0030064A">
        <w:rPr>
          <w:rFonts w:ascii="Arial" w:eastAsia="Times New Roman" w:hAnsi="Arial" w:cs="Arial"/>
          <w:noProof/>
          <w:color w:val="1E7EC8"/>
          <w:sz w:val="20"/>
          <w:szCs w:val="20"/>
          <w:shd w:val="clear" w:color="auto" w:fill="FFFFFE"/>
          <w:lang w:eastAsia="en-GB"/>
        </w:rPr>
        <w:lastRenderedPageBreak/>
        <w:drawing>
          <wp:anchor distT="0" distB="0" distL="114300" distR="114300" simplePos="0" relativeHeight="251645440" behindDoc="0" locked="0" layoutInCell="1" allowOverlap="1" wp14:anchorId="1D3D1921" wp14:editId="30F89F70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486400" cy="2076450"/>
            <wp:effectExtent l="0" t="0" r="0" b="0"/>
            <wp:wrapNone/>
            <wp:docPr id="8" name="Picture 8" descr="Oil seal steel garter spri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il seal steel garter spri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E112A" w14:textId="7184CEE6" w:rsidR="0030064A" w:rsidRDefault="0030064A" w:rsidP="0030064A">
      <w:pPr>
        <w:shd w:val="clear" w:color="auto" w:fill="FFFFFE"/>
        <w:spacing w:after="0" w:line="240" w:lineRule="auto"/>
        <w:ind w:left="-567" w:right="-613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097377EA" w14:textId="67B2BEE9" w:rsidR="0030064A" w:rsidRDefault="0030064A" w:rsidP="0030064A">
      <w:pPr>
        <w:shd w:val="clear" w:color="auto" w:fill="FFFFFE"/>
        <w:spacing w:after="0" w:line="240" w:lineRule="auto"/>
        <w:ind w:left="-567" w:right="-613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07095EBB" w14:textId="01C924F0" w:rsidR="0030064A" w:rsidRDefault="0030064A" w:rsidP="0030064A">
      <w:pPr>
        <w:shd w:val="clear" w:color="auto" w:fill="FFFFFE"/>
        <w:spacing w:after="0" w:line="240" w:lineRule="auto"/>
        <w:ind w:left="-567" w:right="-613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164CBA43" w14:textId="1F9D36C1" w:rsidR="0030064A" w:rsidRDefault="0030064A" w:rsidP="0030064A">
      <w:pPr>
        <w:shd w:val="clear" w:color="auto" w:fill="FFFFFE"/>
        <w:spacing w:after="0" w:line="240" w:lineRule="auto"/>
        <w:ind w:left="-567" w:right="-613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3F12C1D9" w14:textId="14815D1A" w:rsidR="0030064A" w:rsidRDefault="0030064A" w:rsidP="0030064A">
      <w:pPr>
        <w:shd w:val="clear" w:color="auto" w:fill="FFFFFE"/>
        <w:spacing w:after="0" w:line="240" w:lineRule="auto"/>
        <w:ind w:left="-567" w:right="-613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15B7D10B" w14:textId="1ADFEA4D" w:rsidR="0030064A" w:rsidRDefault="0030064A" w:rsidP="0030064A">
      <w:pPr>
        <w:shd w:val="clear" w:color="auto" w:fill="FFFFFE"/>
        <w:spacing w:after="0" w:line="240" w:lineRule="auto"/>
        <w:ind w:left="-567" w:right="-613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45BA98A2" w14:textId="1FAFECF4" w:rsidR="0030064A" w:rsidRDefault="0030064A" w:rsidP="0030064A">
      <w:pPr>
        <w:shd w:val="clear" w:color="auto" w:fill="FFFFFE"/>
        <w:spacing w:after="0" w:line="240" w:lineRule="auto"/>
        <w:ind w:left="-567" w:right="-613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63BE743D" w14:textId="538616E1" w:rsidR="0030064A" w:rsidRDefault="0030064A" w:rsidP="0030064A">
      <w:pPr>
        <w:shd w:val="clear" w:color="auto" w:fill="FFFFFE"/>
        <w:spacing w:after="0" w:line="240" w:lineRule="auto"/>
        <w:ind w:left="-567" w:right="-613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30FBE85E" w14:textId="416E7EC5" w:rsidR="0030064A" w:rsidRDefault="0030064A" w:rsidP="0030064A">
      <w:pPr>
        <w:shd w:val="clear" w:color="auto" w:fill="FFFFFE"/>
        <w:spacing w:after="0" w:line="240" w:lineRule="auto"/>
        <w:ind w:left="-567" w:right="-613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79956CF4" w14:textId="1ECFC908" w:rsidR="0030064A" w:rsidRDefault="0030064A" w:rsidP="0030064A">
      <w:pPr>
        <w:shd w:val="clear" w:color="auto" w:fill="FFFFFE"/>
        <w:spacing w:after="0" w:line="240" w:lineRule="auto"/>
        <w:ind w:left="-567" w:right="-613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252A590E" w14:textId="4F36516A" w:rsidR="0030064A" w:rsidRDefault="0030064A" w:rsidP="0030064A">
      <w:pPr>
        <w:shd w:val="clear" w:color="auto" w:fill="FFFFFE"/>
        <w:spacing w:after="0" w:line="240" w:lineRule="auto"/>
        <w:ind w:left="-567" w:right="-613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>How to I</w:t>
      </w:r>
      <w:r w:rsidRPr="0030064A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dentify Oil Seal Material</w:t>
      </w:r>
    </w:p>
    <w:p w14:paraId="59C361CB" w14:textId="77777777" w:rsidR="0030064A" w:rsidRPr="0030064A" w:rsidRDefault="0030064A" w:rsidP="0030064A">
      <w:pPr>
        <w:shd w:val="clear" w:color="auto" w:fill="FFFFFE"/>
        <w:spacing w:after="0" w:line="240" w:lineRule="auto"/>
        <w:ind w:left="-567" w:right="-613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64A72D79" w14:textId="2240CA58" w:rsidR="0030064A" w:rsidRPr="0030064A" w:rsidRDefault="0030064A" w:rsidP="0030064A">
      <w:pPr>
        <w:shd w:val="clear" w:color="auto" w:fill="FFFFFE"/>
        <w:spacing w:after="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Nitrile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 or </w:t>
      </w: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NBR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 is black in colour, 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>whereas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Viton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 or </w:t>
      </w: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FKM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 is usually a brownish colour. </w:t>
      </w:r>
    </w:p>
    <w:p w14:paraId="7C886E6B" w14:textId="07378E86" w:rsidR="0030064A" w:rsidRP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1900FB8E" w14:textId="7167257D" w:rsidR="0030064A" w:rsidRPr="0030064A" w:rsidRDefault="0030064A" w:rsidP="0030064A">
      <w:pPr>
        <w:shd w:val="clear" w:color="auto" w:fill="FFFFFE"/>
        <w:spacing w:after="0" w:line="240" w:lineRule="auto"/>
        <w:ind w:left="-567" w:right="-613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30064A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How to Measure Oil Seals</w:t>
      </w:r>
    </w:p>
    <w:p w14:paraId="08E0B6E3" w14:textId="47635F54" w:rsidR="0030064A" w:rsidRPr="0030064A" w:rsidRDefault="0030064A" w:rsidP="0030064A">
      <w:pPr>
        <w:shd w:val="clear" w:color="auto" w:fill="FFFFFE"/>
        <w:spacing w:after="0" w:line="240" w:lineRule="auto"/>
        <w:ind w:right="-613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F615D7C" w14:textId="1FEE939B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To </w:t>
      </w: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measure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METRIC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oil seals</w:t>
      </w:r>
    </w:p>
    <w:p w14:paraId="5697B9BA" w14:textId="2E3CDB0A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First: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>inner diameter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(ID) </w:t>
      </w:r>
    </w:p>
    <w:p w14:paraId="6232A5A4" w14:textId="7F246B2C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Second: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outer diameter </w:t>
      </w:r>
      <w:r>
        <w:rPr>
          <w:rFonts w:ascii="Arial" w:eastAsia="Times New Roman" w:hAnsi="Arial" w:cs="Arial"/>
          <w:sz w:val="28"/>
          <w:szCs w:val="28"/>
          <w:lang w:eastAsia="en-GB"/>
        </w:rPr>
        <w:t>(OD)</w:t>
      </w:r>
    </w:p>
    <w:p w14:paraId="12029B5A" w14:textId="71DE400C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Third: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Width or Height</w:t>
      </w:r>
    </w:p>
    <w:p w14:paraId="764C05D1" w14:textId="77777777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9A42E30" w14:textId="04A33684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To measure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IMPERIAL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oil </w:t>
      </w:r>
      <w:r>
        <w:rPr>
          <w:rFonts w:ascii="Arial" w:eastAsia="Times New Roman" w:hAnsi="Arial" w:cs="Arial"/>
          <w:sz w:val="28"/>
          <w:szCs w:val="28"/>
          <w:lang w:eastAsia="en-GB"/>
        </w:rPr>
        <w:t>seals</w:t>
      </w:r>
    </w:p>
    <w:p w14:paraId="4A8CB117" w14:textId="4314084F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First: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>O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 xml:space="preserve">uter diameter </w:t>
      </w:r>
      <w:r>
        <w:rPr>
          <w:rFonts w:ascii="Arial" w:eastAsia="Times New Roman" w:hAnsi="Arial" w:cs="Arial"/>
          <w:sz w:val="28"/>
          <w:szCs w:val="28"/>
          <w:lang w:eastAsia="en-GB"/>
        </w:rPr>
        <w:t>(OD)</w:t>
      </w:r>
    </w:p>
    <w:p w14:paraId="1272AE67" w14:textId="3A5DD62C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Second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: </w:t>
      </w:r>
      <w:r>
        <w:rPr>
          <w:rFonts w:ascii="Arial" w:eastAsia="Times New Roman" w:hAnsi="Arial" w:cs="Arial"/>
          <w:sz w:val="28"/>
          <w:szCs w:val="28"/>
          <w:lang w:eastAsia="en-GB"/>
        </w:rPr>
        <w:t>I</w:t>
      </w:r>
      <w:r w:rsidRPr="0030064A">
        <w:rPr>
          <w:rFonts w:ascii="Arial" w:eastAsia="Times New Roman" w:hAnsi="Arial" w:cs="Arial"/>
          <w:sz w:val="28"/>
          <w:szCs w:val="28"/>
          <w:lang w:eastAsia="en-GB"/>
        </w:rPr>
        <w:t>nner diameter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(ID)</w:t>
      </w:r>
    </w:p>
    <w:p w14:paraId="5499603C" w14:textId="0830D4A6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Third: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Width or Height</w:t>
      </w:r>
    </w:p>
    <w:p w14:paraId="606AFCA8" w14:textId="545A8E30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  <w:r w:rsidRPr="0030064A">
        <w:rPr>
          <w:rFonts w:ascii="Arial" w:eastAsia="Times New Roman" w:hAnsi="Arial" w:cs="Arial"/>
          <w:noProof/>
          <w:color w:val="1E7EC8"/>
          <w:sz w:val="20"/>
          <w:szCs w:val="20"/>
          <w:shd w:val="clear" w:color="auto" w:fill="FFFFFE"/>
          <w:lang w:eastAsia="en-GB"/>
        </w:rPr>
        <w:drawing>
          <wp:anchor distT="0" distB="0" distL="114300" distR="114300" simplePos="0" relativeHeight="251696640" behindDoc="0" locked="0" layoutInCell="1" allowOverlap="1" wp14:anchorId="090943E9" wp14:editId="3B7FE523">
            <wp:simplePos x="0" y="0"/>
            <wp:positionH relativeFrom="column">
              <wp:posOffset>142875</wp:posOffset>
            </wp:positionH>
            <wp:positionV relativeFrom="paragraph">
              <wp:posOffset>33020</wp:posOffset>
            </wp:positionV>
            <wp:extent cx="5438775" cy="2466975"/>
            <wp:effectExtent l="0" t="0" r="0" b="0"/>
            <wp:wrapNone/>
            <wp:docPr id="10" name="Picture 10" descr="Imperial vs Metric Oil Seal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perial vs Metric Oil Seal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10429A" w14:textId="38D67F58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BFDBA88" w14:textId="51D78CA5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1D39C59" w14:textId="02B092B0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8AB803F" w14:textId="708F73F5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B3A4C33" w14:textId="092F507D" w:rsidR="0030064A" w:rsidRDefault="0030064A" w:rsidP="0030064A">
      <w:pPr>
        <w:shd w:val="clear" w:color="auto" w:fill="FFFFFE"/>
        <w:spacing w:after="240" w:line="240" w:lineRule="auto"/>
        <w:ind w:left="-567" w:right="-613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D1DA7DD" w14:textId="77777777" w:rsidR="000F56AC" w:rsidRDefault="000F56AC" w:rsidP="0030064A">
      <w:pPr>
        <w:ind w:right="-613"/>
      </w:pPr>
    </w:p>
    <w:sectPr w:rsidR="000F56AC" w:rsidSect="0030064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28A2"/>
    <w:multiLevelType w:val="hybridMultilevel"/>
    <w:tmpl w:val="04DE1B70"/>
    <w:lvl w:ilvl="0" w:tplc="FBDA6F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4A"/>
    <w:rsid w:val="000F56AC"/>
    <w:rsid w:val="0030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8154"/>
  <w15:chartTrackingRefBased/>
  <w15:docId w15:val="{DE6BEB54-EE34-4EA8-B5F8-E9ABFFCC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ymax.co.uk/wp/wp-content/uploads/2020/03/Oil-Seal-Single-vs-Double-Lip.jpg" TargetMode="External"/><Relationship Id="rId13" Type="http://schemas.openxmlformats.org/officeDocument/2006/relationships/hyperlink" Target="https://www.polymax.co.uk/oil-seal/type-f/" TargetMode="External"/><Relationship Id="rId18" Type="http://schemas.openxmlformats.org/officeDocument/2006/relationships/hyperlink" Target="https://www.polymax.co.uk/wp/wp-content/uploads/2020/01/Oil-Seals-Imperial-Vs-Metric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polymax.co.uk/oil-seal/type-c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polymax.co.uk/wp/wp-content/uploads/2020/03/Oil-Seal-Spring-Garter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olymax.co.uk/wp/wp-content/uploads/2020/03/Identify-Oil-Seal.jpg" TargetMode="External"/><Relationship Id="rId11" Type="http://schemas.openxmlformats.org/officeDocument/2006/relationships/hyperlink" Target="https://www.polymax.co.uk/oil-seal/type-b/" TargetMode="External"/><Relationship Id="rId5" Type="http://schemas.openxmlformats.org/officeDocument/2006/relationships/hyperlink" Target="https://www.polymax.co.uk/blog/nitrile-vs-viton-what-is-the-difference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polymax.co.uk/oil-seal/type-a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polymax.co.uk/wp/wp-content/uploads/2020/03/Oil-Seal-Typ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Ian</dc:creator>
  <cp:keywords/>
  <dc:description/>
  <cp:lastModifiedBy>Griffiths, Ian</cp:lastModifiedBy>
  <cp:revision>1</cp:revision>
  <dcterms:created xsi:type="dcterms:W3CDTF">2021-01-08T15:18:00Z</dcterms:created>
  <dcterms:modified xsi:type="dcterms:W3CDTF">2021-01-08T15:41:00Z</dcterms:modified>
</cp:coreProperties>
</file>