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6800E8" w:rsidRDefault="006800E8" w:rsidP="006800E8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6800E8" w:rsidRPr="001B1F65" w:rsidRDefault="006800E8" w:rsidP="006800E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</w:t>
      </w:r>
      <w:r>
        <w:rPr>
          <w:rFonts w:ascii="Arial Narrow" w:hAnsi="Arial Narrow"/>
          <w:sz w:val="24"/>
          <w:szCs w:val="24"/>
        </w:rPr>
        <w:t>areas, weights, volumes, angles, flow rates, speed</w:t>
      </w:r>
      <w:r w:rsidR="00CF4746">
        <w:rPr>
          <w:rFonts w:ascii="Arial Narrow" w:hAnsi="Arial Narrow"/>
          <w:sz w:val="24"/>
          <w:szCs w:val="24"/>
        </w:rPr>
        <w:t>, trigonometry</w:t>
      </w:r>
      <w:r>
        <w:rPr>
          <w:rFonts w:ascii="Arial Narrow" w:hAnsi="Arial Narrow"/>
          <w:sz w:val="24"/>
          <w:szCs w:val="24"/>
        </w:rPr>
        <w:t xml:space="preserve"> &amp; scaling)</w:t>
      </w:r>
    </w:p>
    <w:p w:rsidR="00EE4424" w:rsidRPr="00DF3A27" w:rsidRDefault="00D46F74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C3C76">
        <w:rPr>
          <w:rFonts w:ascii="Arial Narrow" w:hAnsi="Arial Narrow"/>
          <w:b/>
          <w:sz w:val="24"/>
          <w:szCs w:val="24"/>
        </w:rPr>
        <w:t>PROFORMA</w:t>
      </w:r>
      <w:r w:rsidR="006800E8">
        <w:rPr>
          <w:rFonts w:ascii="Arial Narrow" w:hAnsi="Arial Narrow"/>
          <w:b/>
          <w:sz w:val="24"/>
          <w:szCs w:val="24"/>
        </w:rPr>
        <w:t xml:space="preserve"> 5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E45E60">
        <w:rPr>
          <w:rFonts w:ascii="Arial Narrow" w:hAnsi="Arial Narrow"/>
          <w:b/>
          <w:sz w:val="24"/>
          <w:szCs w:val="24"/>
        </w:rPr>
        <w:t>HYDRAULICS</w:t>
      </w:r>
    </w:p>
    <w:p w:rsidR="00EE4424" w:rsidRDefault="00D46F74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6C44" w:rsidRPr="00D84055" w:rsidRDefault="00C06510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51506E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FE97DA" wp14:editId="411445BC">
            <wp:simplePos x="0" y="0"/>
            <wp:positionH relativeFrom="margin">
              <wp:posOffset>0</wp:posOffset>
            </wp:positionH>
            <wp:positionV relativeFrom="paragraph">
              <wp:posOffset>337820</wp:posOffset>
            </wp:positionV>
            <wp:extent cx="1933575" cy="2575560"/>
            <wp:effectExtent l="0" t="0" r="9525" b="0"/>
            <wp:wrapTight wrapText="bothSides">
              <wp:wrapPolygon edited="0">
                <wp:start x="0" y="0"/>
                <wp:lineTo x="0" y="21408"/>
                <wp:lineTo x="21494" y="21408"/>
                <wp:lineTo x="21494" y="0"/>
                <wp:lineTo x="0" y="0"/>
              </wp:wrapPolygon>
            </wp:wrapTight>
            <wp:docPr id="3" name="Picture 3" descr="DSCF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07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55" w:rsidRPr="00D84055">
        <w:rPr>
          <w:rFonts w:ascii="Arial Narrow" w:hAnsi="Arial Narrow"/>
          <w:b/>
          <w:sz w:val="24"/>
          <w:szCs w:val="24"/>
        </w:rPr>
        <w:t>Intro</w:t>
      </w:r>
      <w:r w:rsidR="00D84055">
        <w:rPr>
          <w:rFonts w:ascii="Arial Narrow" w:hAnsi="Arial Narrow"/>
          <w:b/>
          <w:sz w:val="24"/>
          <w:szCs w:val="24"/>
        </w:rPr>
        <w:t>duction</w:t>
      </w:r>
    </w:p>
    <w:p w:rsidR="006800E8" w:rsidRDefault="0051506E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  <w:r w:rsidRPr="0051506E">
        <w:rPr>
          <w:rFonts w:ascii="Arial Narrow" w:hAnsi="Arial Narrow" w:cs="Arial"/>
          <w:sz w:val="24"/>
          <w:szCs w:val="24"/>
        </w:rPr>
        <w:t>A tipping trailer has a two stage ram.</w:t>
      </w:r>
      <w:r w:rsidR="006800E8">
        <w:rPr>
          <w:rFonts w:ascii="Arial Narrow" w:hAnsi="Arial Narrow" w:cs="Arial"/>
          <w:sz w:val="24"/>
          <w:szCs w:val="24"/>
        </w:rPr>
        <w:t xml:space="preserve"> </w:t>
      </w:r>
      <w:r w:rsidRPr="0051506E">
        <w:rPr>
          <w:rFonts w:ascii="Arial Narrow" w:hAnsi="Arial Narrow" w:cs="Arial"/>
          <w:sz w:val="24"/>
          <w:szCs w:val="24"/>
        </w:rPr>
        <w:t xml:space="preserve"> The first stage has a cylinder diameter of 85</w:t>
      </w:r>
      <w:r w:rsidR="006800E8">
        <w:rPr>
          <w:rFonts w:ascii="Arial Narrow" w:hAnsi="Arial Narrow" w:cs="Arial"/>
          <w:sz w:val="24"/>
          <w:szCs w:val="24"/>
        </w:rPr>
        <w:t>mm and a stroke of 660mm.</w:t>
      </w:r>
    </w:p>
    <w:p w:rsidR="006800E8" w:rsidRDefault="006800E8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</w:p>
    <w:p w:rsidR="0051506E" w:rsidRDefault="0051506E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  <w:r w:rsidRPr="0051506E">
        <w:rPr>
          <w:rFonts w:ascii="Arial Narrow" w:hAnsi="Arial Narrow" w:cs="Arial"/>
          <w:sz w:val="24"/>
          <w:szCs w:val="24"/>
        </w:rPr>
        <w:t>The second stage has its cylinder diameter 65mm and a stroke of 620mm.</w:t>
      </w:r>
    </w:p>
    <w:p w:rsidR="006800E8" w:rsidRPr="0051506E" w:rsidRDefault="006800E8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</w:p>
    <w:p w:rsidR="0051506E" w:rsidRPr="0051506E" w:rsidRDefault="0051506E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  <w:r w:rsidRPr="0051506E">
        <w:rPr>
          <w:rFonts w:ascii="Arial Narrow" w:hAnsi="Arial Narrow" w:cs="Arial"/>
          <w:sz w:val="24"/>
          <w:szCs w:val="24"/>
        </w:rPr>
        <w:t>When the trailer was lowered</w:t>
      </w:r>
      <w:r w:rsidR="006800E8">
        <w:rPr>
          <w:rFonts w:ascii="Arial Narrow" w:hAnsi="Arial Narrow" w:cs="Arial"/>
          <w:sz w:val="24"/>
          <w:szCs w:val="24"/>
        </w:rPr>
        <w:t>,</w:t>
      </w:r>
      <w:r w:rsidRPr="0051506E">
        <w:rPr>
          <w:rFonts w:ascii="Arial Narrow" w:hAnsi="Arial Narrow" w:cs="Arial"/>
          <w:sz w:val="24"/>
          <w:szCs w:val="24"/>
        </w:rPr>
        <w:t xml:space="preserve"> it took 30 seconds to retract the second stage and 50 seconds to retract the first stage</w:t>
      </w:r>
      <w:r w:rsidR="006800E8">
        <w:rPr>
          <w:rFonts w:ascii="Arial Narrow" w:hAnsi="Arial Narrow" w:cs="Arial"/>
          <w:sz w:val="24"/>
          <w:szCs w:val="24"/>
        </w:rPr>
        <w:t>.</w:t>
      </w:r>
    </w:p>
    <w:p w:rsidR="0051506E" w:rsidRPr="0051506E" w:rsidRDefault="0051506E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</w:p>
    <w:p w:rsidR="0051506E" w:rsidRPr="0051506E" w:rsidRDefault="0051506E" w:rsidP="00053E72">
      <w:pPr>
        <w:spacing w:after="0" w:line="240" w:lineRule="auto"/>
        <w:ind w:left="2880"/>
        <w:rPr>
          <w:rFonts w:ascii="Arial Narrow" w:hAnsi="Arial Narrow" w:cs="Arial"/>
          <w:sz w:val="24"/>
          <w:szCs w:val="24"/>
        </w:rPr>
      </w:pPr>
      <w:r w:rsidRPr="0051506E">
        <w:rPr>
          <w:rFonts w:ascii="Arial Narrow" w:hAnsi="Arial Narrow" w:cs="Arial"/>
          <w:sz w:val="24"/>
          <w:szCs w:val="24"/>
        </w:rPr>
        <w:t>At full tip height</w:t>
      </w:r>
      <w:r w:rsidR="006800E8">
        <w:rPr>
          <w:rFonts w:ascii="Arial Narrow" w:hAnsi="Arial Narrow" w:cs="Arial"/>
          <w:sz w:val="24"/>
          <w:szCs w:val="24"/>
        </w:rPr>
        <w:t>,</w:t>
      </w:r>
      <w:r w:rsidRPr="0051506E">
        <w:rPr>
          <w:rFonts w:ascii="Arial Narrow" w:hAnsi="Arial Narrow" w:cs="Arial"/>
          <w:sz w:val="24"/>
          <w:szCs w:val="24"/>
        </w:rPr>
        <w:t xml:space="preserve"> </w:t>
      </w:r>
      <w:r w:rsidR="00053E72" w:rsidRPr="0051506E">
        <w:rPr>
          <w:rFonts w:ascii="Arial Narrow" w:hAnsi="Arial Narrow" w:cs="Arial"/>
          <w:sz w:val="24"/>
          <w:szCs w:val="24"/>
        </w:rPr>
        <w:t xml:space="preserve">a </w:t>
      </w:r>
      <w:proofErr w:type="spellStart"/>
      <w:r w:rsidR="00053E72">
        <w:rPr>
          <w:rFonts w:ascii="Arial Narrow" w:hAnsi="Arial Narrow" w:cs="Arial"/>
          <w:sz w:val="24"/>
          <w:szCs w:val="24"/>
        </w:rPr>
        <w:t>plumbline</w:t>
      </w:r>
      <w:proofErr w:type="spellEnd"/>
      <w:r w:rsidR="00053E72">
        <w:rPr>
          <w:rFonts w:ascii="Arial Narrow" w:hAnsi="Arial Narrow" w:cs="Arial"/>
          <w:sz w:val="24"/>
          <w:szCs w:val="24"/>
        </w:rPr>
        <w:t xml:space="preserve"> was dropped from the top of the second stage cylinder pivot pin under the bed </w:t>
      </w:r>
      <w:r w:rsidR="00053E72" w:rsidRPr="0051506E">
        <w:rPr>
          <w:rFonts w:ascii="Arial Narrow" w:hAnsi="Arial Narrow" w:cs="Arial"/>
          <w:sz w:val="24"/>
          <w:szCs w:val="24"/>
        </w:rPr>
        <w:t xml:space="preserve">and a mark </w:t>
      </w:r>
      <w:r w:rsidRPr="0051506E">
        <w:rPr>
          <w:rFonts w:ascii="Arial Narrow" w:hAnsi="Arial Narrow" w:cs="Arial"/>
          <w:sz w:val="24"/>
          <w:szCs w:val="24"/>
        </w:rPr>
        <w:t>was placed on the chassis</w:t>
      </w:r>
      <w:r w:rsidR="00053E72">
        <w:rPr>
          <w:rFonts w:ascii="Arial Narrow" w:hAnsi="Arial Narrow" w:cs="Arial"/>
          <w:sz w:val="24"/>
          <w:szCs w:val="24"/>
        </w:rPr>
        <w:t xml:space="preserve"> giving a</w:t>
      </w:r>
      <w:r w:rsidRPr="0051506E">
        <w:rPr>
          <w:rFonts w:ascii="Arial Narrow" w:hAnsi="Arial Narrow" w:cs="Arial"/>
          <w:sz w:val="24"/>
          <w:szCs w:val="24"/>
        </w:rPr>
        <w:t xml:space="preserve"> </w:t>
      </w:r>
      <w:r w:rsidR="00053E72" w:rsidRPr="0051506E">
        <w:rPr>
          <w:rFonts w:ascii="Arial Narrow" w:hAnsi="Arial Narrow" w:cs="Arial"/>
          <w:sz w:val="24"/>
          <w:szCs w:val="24"/>
        </w:rPr>
        <w:t>perpendicular measurement of 1.8m</w:t>
      </w:r>
      <w:r w:rsidR="00053E72">
        <w:rPr>
          <w:rFonts w:ascii="Arial Narrow" w:hAnsi="Arial Narrow" w:cs="Arial"/>
          <w:sz w:val="24"/>
          <w:szCs w:val="24"/>
        </w:rPr>
        <w:t xml:space="preserve">. </w:t>
      </w:r>
      <w:r w:rsidR="00053E72" w:rsidRPr="0051506E">
        <w:rPr>
          <w:rFonts w:ascii="Arial Narrow" w:hAnsi="Arial Narrow" w:cs="Arial"/>
          <w:sz w:val="24"/>
          <w:szCs w:val="24"/>
        </w:rPr>
        <w:t xml:space="preserve"> </w:t>
      </w:r>
      <w:r w:rsidR="00053E72">
        <w:rPr>
          <w:rFonts w:ascii="Arial Narrow" w:hAnsi="Arial Narrow" w:cs="Arial"/>
          <w:sz w:val="24"/>
          <w:szCs w:val="24"/>
        </w:rPr>
        <w:t>The mark was measured to be</w:t>
      </w:r>
      <w:r w:rsidRPr="0051506E">
        <w:rPr>
          <w:rFonts w:ascii="Arial Narrow" w:hAnsi="Arial Narrow" w:cs="Arial"/>
          <w:sz w:val="24"/>
          <w:szCs w:val="24"/>
        </w:rPr>
        <w:t xml:space="preserve"> 1.5m from the </w:t>
      </w:r>
      <w:r w:rsidR="00053E72">
        <w:rPr>
          <w:rFonts w:ascii="Arial Narrow" w:hAnsi="Arial Narrow" w:cs="Arial"/>
          <w:sz w:val="24"/>
          <w:szCs w:val="24"/>
        </w:rPr>
        <w:t>trailer</w:t>
      </w:r>
      <w:r w:rsidRPr="0051506E">
        <w:rPr>
          <w:rFonts w:ascii="Arial Narrow" w:hAnsi="Arial Narrow" w:cs="Arial"/>
          <w:sz w:val="24"/>
          <w:szCs w:val="24"/>
        </w:rPr>
        <w:t xml:space="preserve"> bed </w:t>
      </w:r>
      <w:r w:rsidR="00053E72">
        <w:rPr>
          <w:rFonts w:ascii="Arial Narrow" w:hAnsi="Arial Narrow" w:cs="Arial"/>
          <w:sz w:val="24"/>
          <w:szCs w:val="24"/>
        </w:rPr>
        <w:t>pivot at the rear</w:t>
      </w:r>
      <w:r w:rsidRPr="0051506E">
        <w:rPr>
          <w:rFonts w:ascii="Arial Narrow" w:hAnsi="Arial Narrow" w:cs="Arial"/>
          <w:sz w:val="24"/>
          <w:szCs w:val="24"/>
        </w:rPr>
        <w:t>.</w:t>
      </w:r>
    </w:p>
    <w:p w:rsidR="0051506E" w:rsidRPr="0051506E" w:rsidRDefault="0051506E" w:rsidP="0051506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1506E" w:rsidRPr="0051506E" w:rsidRDefault="0051506E" w:rsidP="0051506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53E72" w:rsidRPr="00D35183" w:rsidRDefault="00D46F74" w:rsidP="00053E7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53E72" w:rsidRPr="00D84055" w:rsidRDefault="00053E72" w:rsidP="00053E72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053E72" w:rsidRPr="0051506E" w:rsidRDefault="00053E72" w:rsidP="0087661D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 w:rsidRPr="00D35183">
        <w:rPr>
          <w:rFonts w:ascii="Arial Narrow" w:hAnsi="Arial Narrow" w:cs="Arial"/>
          <w:sz w:val="24"/>
          <w:szCs w:val="24"/>
        </w:rPr>
        <w:t>A.</w:t>
      </w:r>
      <w:r w:rsidRPr="00D35183">
        <w:rPr>
          <w:rFonts w:ascii="Arial Narrow" w:hAnsi="Arial Narrow" w:cs="Arial"/>
          <w:sz w:val="24"/>
          <w:szCs w:val="24"/>
        </w:rPr>
        <w:tab/>
      </w:r>
      <w:r w:rsidRPr="0051506E">
        <w:rPr>
          <w:rFonts w:ascii="Arial Narrow" w:hAnsi="Arial Narrow" w:cs="Arial"/>
          <w:sz w:val="24"/>
          <w:szCs w:val="24"/>
        </w:rPr>
        <w:t xml:space="preserve">Calculate the volume of </w:t>
      </w:r>
      <w:r>
        <w:rPr>
          <w:rFonts w:ascii="Arial Narrow" w:hAnsi="Arial Narrow" w:cs="Arial"/>
          <w:sz w:val="24"/>
          <w:szCs w:val="24"/>
        </w:rPr>
        <w:t>o</w:t>
      </w:r>
      <w:r w:rsidRPr="0051506E">
        <w:rPr>
          <w:rFonts w:ascii="Arial Narrow" w:hAnsi="Arial Narrow" w:cs="Arial"/>
          <w:sz w:val="24"/>
          <w:szCs w:val="24"/>
        </w:rPr>
        <w:t>il needed to raise the first stage of the ram and the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1506E">
        <w:rPr>
          <w:rFonts w:ascii="Arial Narrow" w:hAnsi="Arial Narrow" w:cs="Arial"/>
          <w:sz w:val="24"/>
          <w:szCs w:val="24"/>
        </w:rPr>
        <w:t xml:space="preserve">volume of </w:t>
      </w:r>
      <w:r>
        <w:rPr>
          <w:rFonts w:ascii="Arial Narrow" w:hAnsi="Arial Narrow" w:cs="Arial"/>
          <w:sz w:val="24"/>
          <w:szCs w:val="24"/>
        </w:rPr>
        <w:t>o</w:t>
      </w:r>
      <w:r w:rsidRPr="0051506E">
        <w:rPr>
          <w:rFonts w:ascii="Arial Narrow" w:hAnsi="Arial Narrow" w:cs="Arial"/>
          <w:sz w:val="24"/>
          <w:szCs w:val="24"/>
        </w:rPr>
        <w:t xml:space="preserve">il needed </w:t>
      </w:r>
      <w:r>
        <w:rPr>
          <w:rFonts w:ascii="Arial Narrow" w:hAnsi="Arial Narrow" w:cs="Arial"/>
          <w:sz w:val="24"/>
          <w:szCs w:val="24"/>
        </w:rPr>
        <w:t>for the</w:t>
      </w:r>
      <w:r w:rsidRPr="0051506E">
        <w:rPr>
          <w:rFonts w:ascii="Arial Narrow" w:hAnsi="Arial Narrow" w:cs="Arial"/>
          <w:sz w:val="24"/>
          <w:szCs w:val="24"/>
        </w:rPr>
        <w:t xml:space="preserve"> second.</w:t>
      </w:r>
    </w:p>
    <w:p w:rsidR="006D66EC" w:rsidRDefault="006D66EC" w:rsidP="0087661D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B.</w:t>
      </w:r>
      <w:r>
        <w:rPr>
          <w:rFonts w:ascii="Arial Narrow" w:hAnsi="Arial Narrow" w:cs="Arial"/>
          <w:sz w:val="24"/>
          <w:szCs w:val="24"/>
        </w:rPr>
        <w:tab/>
      </w:r>
      <w:r w:rsidRPr="0051506E">
        <w:rPr>
          <w:rFonts w:ascii="Arial Narrow" w:hAnsi="Arial Narrow" w:cs="Arial"/>
          <w:sz w:val="24"/>
          <w:szCs w:val="24"/>
        </w:rPr>
        <w:t xml:space="preserve">Calculate the average flow rate </w:t>
      </w:r>
      <w:r>
        <w:rPr>
          <w:rFonts w:ascii="Arial Narrow" w:hAnsi="Arial Narrow" w:cs="Arial"/>
          <w:sz w:val="24"/>
          <w:szCs w:val="24"/>
        </w:rPr>
        <w:t>of</w:t>
      </w:r>
      <w:r w:rsidRPr="0051506E">
        <w:rPr>
          <w:rFonts w:ascii="Arial Narrow" w:hAnsi="Arial Narrow" w:cs="Arial"/>
          <w:sz w:val="24"/>
          <w:szCs w:val="24"/>
        </w:rPr>
        <w:t xml:space="preserve"> the return</w:t>
      </w:r>
      <w:r>
        <w:rPr>
          <w:rFonts w:ascii="Arial Narrow" w:hAnsi="Arial Narrow" w:cs="Arial"/>
          <w:sz w:val="24"/>
          <w:szCs w:val="24"/>
        </w:rPr>
        <w:t>ing</w:t>
      </w:r>
      <w:r w:rsidRPr="0051506E">
        <w:rPr>
          <w:rFonts w:ascii="Arial Narrow" w:hAnsi="Arial Narrow" w:cs="Arial"/>
          <w:sz w:val="24"/>
          <w:szCs w:val="24"/>
        </w:rPr>
        <w:t xml:space="preserve"> oil to the tractor </w:t>
      </w:r>
      <w:r>
        <w:rPr>
          <w:rFonts w:ascii="Arial Narrow" w:hAnsi="Arial Narrow" w:cs="Arial"/>
          <w:sz w:val="24"/>
          <w:szCs w:val="24"/>
        </w:rPr>
        <w:t xml:space="preserve">from the ram </w:t>
      </w:r>
      <w:r w:rsidRPr="0051506E">
        <w:rPr>
          <w:rFonts w:ascii="Arial Narrow" w:hAnsi="Arial Narrow" w:cs="Arial"/>
          <w:sz w:val="24"/>
          <w:szCs w:val="24"/>
        </w:rPr>
        <w:t xml:space="preserve">when </w:t>
      </w:r>
      <w:r>
        <w:rPr>
          <w:rFonts w:ascii="Arial Narrow" w:hAnsi="Arial Narrow" w:cs="Arial"/>
          <w:sz w:val="24"/>
          <w:szCs w:val="24"/>
        </w:rPr>
        <w:t>the trailer bed is lowered</w:t>
      </w:r>
      <w:r w:rsidRPr="0051506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</w:t>
      </w:r>
      <w:r w:rsidRPr="0051506E">
        <w:rPr>
          <w:rFonts w:ascii="Arial Narrow" w:hAnsi="Arial Narrow" w:cs="Arial"/>
          <w:sz w:val="24"/>
          <w:szCs w:val="24"/>
        </w:rPr>
        <w:t>both the first and second stage</w:t>
      </w:r>
      <w:r>
        <w:rPr>
          <w:rFonts w:ascii="Arial Narrow" w:hAnsi="Arial Narrow" w:cs="Arial"/>
          <w:sz w:val="24"/>
          <w:szCs w:val="24"/>
        </w:rPr>
        <w:t>) in litres per minute.</w:t>
      </w:r>
    </w:p>
    <w:p w:rsidR="006D66EC" w:rsidRDefault="006D66EC" w:rsidP="0087661D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C.</w:t>
      </w:r>
      <w:r>
        <w:rPr>
          <w:rFonts w:ascii="Arial Narrow" w:hAnsi="Arial Narrow" w:cs="Arial"/>
          <w:sz w:val="24"/>
          <w:szCs w:val="24"/>
        </w:rPr>
        <w:tab/>
      </w:r>
      <w:r w:rsidR="003A0F7B">
        <w:rPr>
          <w:rFonts w:ascii="Arial Narrow" w:hAnsi="Arial Narrow" w:cs="Arial"/>
          <w:sz w:val="24"/>
          <w:szCs w:val="24"/>
        </w:rPr>
        <w:t xml:space="preserve">Decide on what trigonometric ratio you need to use and </w:t>
      </w:r>
      <w:r w:rsidR="003A0F7B" w:rsidRPr="003A0F7B">
        <w:rPr>
          <w:rFonts w:ascii="Arial Narrow" w:hAnsi="Arial Narrow" w:cs="Arial"/>
          <w:b/>
          <w:i/>
          <w:sz w:val="24"/>
          <w:szCs w:val="24"/>
        </w:rPr>
        <w:t>c</w:t>
      </w:r>
      <w:r w:rsidRPr="006D66EC">
        <w:rPr>
          <w:rFonts w:ascii="Arial Narrow" w:hAnsi="Arial Narrow" w:cs="Arial"/>
          <w:b/>
          <w:i/>
          <w:sz w:val="24"/>
          <w:szCs w:val="24"/>
        </w:rPr>
        <w:t>alculate</w:t>
      </w:r>
      <w:r w:rsidRPr="0051506E">
        <w:rPr>
          <w:rFonts w:ascii="Arial Narrow" w:hAnsi="Arial Narrow" w:cs="Arial"/>
          <w:sz w:val="24"/>
          <w:szCs w:val="24"/>
        </w:rPr>
        <w:t xml:space="preserve"> </w:t>
      </w:r>
      <w:r w:rsidRPr="006D66EC">
        <w:rPr>
          <w:rFonts w:ascii="Arial Narrow" w:hAnsi="Arial Narrow" w:cs="Arial"/>
          <w:b/>
          <w:i/>
          <w:sz w:val="24"/>
          <w:szCs w:val="24"/>
        </w:rPr>
        <w:t>the tip angle</w:t>
      </w:r>
      <w:r w:rsidRPr="0051506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of the trailer bed </w:t>
      </w:r>
      <w:r w:rsidRPr="0051506E">
        <w:rPr>
          <w:rFonts w:ascii="Arial Narrow" w:hAnsi="Arial Narrow" w:cs="Arial"/>
          <w:sz w:val="24"/>
          <w:szCs w:val="24"/>
        </w:rPr>
        <w:t>at full tip height.</w:t>
      </w:r>
      <w:r w:rsidR="002C1C26">
        <w:rPr>
          <w:rFonts w:ascii="Arial Narrow" w:hAnsi="Arial Narrow" w:cs="Arial"/>
          <w:sz w:val="24"/>
          <w:szCs w:val="24"/>
        </w:rPr>
        <w:t>*</w:t>
      </w:r>
    </w:p>
    <w:p w:rsidR="0051506E" w:rsidRPr="0051506E" w:rsidRDefault="006D66EC" w:rsidP="0087661D">
      <w:pPr>
        <w:spacing w:after="0" w:line="240" w:lineRule="auto"/>
        <w:ind w:left="709" w:hanging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D.</w:t>
      </w:r>
      <w:r>
        <w:rPr>
          <w:rFonts w:ascii="Arial Narrow" w:hAnsi="Arial Narrow" w:cs="Arial"/>
          <w:sz w:val="24"/>
          <w:szCs w:val="24"/>
        </w:rPr>
        <w:tab/>
      </w:r>
      <w:r w:rsidRPr="006D66EC">
        <w:rPr>
          <w:rFonts w:ascii="Arial Narrow" w:hAnsi="Arial Narrow" w:cs="Arial"/>
          <w:color w:val="000000" w:themeColor="text1"/>
          <w:sz w:val="24"/>
          <w:szCs w:val="24"/>
        </w:rPr>
        <w:t xml:space="preserve">On a sheet of A4 paper, draw a diagram to a suitable scale and use a protractor to </w:t>
      </w:r>
      <w:r w:rsidRPr="006D66EC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measure</w:t>
      </w:r>
      <w:r w:rsidRPr="006D66EC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6D66EC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the tip angle</w:t>
      </w:r>
      <w:r w:rsidRPr="006D66EC">
        <w:rPr>
          <w:rFonts w:ascii="Arial Narrow" w:hAnsi="Arial Narrow" w:cs="Arial"/>
          <w:color w:val="000000" w:themeColor="text1"/>
          <w:sz w:val="24"/>
          <w:szCs w:val="24"/>
        </w:rPr>
        <w:t>.  Explain possible reasons for any discrepancies between the results you have calculated and those obtained from your diagram.</w:t>
      </w:r>
    </w:p>
    <w:p w:rsidR="0051506E" w:rsidRPr="00D6724A" w:rsidRDefault="0051506E" w:rsidP="002C1C26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:rsidR="006D66EC" w:rsidRPr="00D6724A" w:rsidRDefault="0087661D" w:rsidP="002C1C26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</w:rPr>
      </w:pPr>
      <w:r w:rsidRPr="00D6724A">
        <w:rPr>
          <w:rFonts w:ascii="Arial Narrow" w:hAnsi="Arial Narrow" w:cs="Arial"/>
          <w:i/>
        </w:rPr>
        <w:t>Note/</w:t>
      </w:r>
    </w:p>
    <w:p w:rsidR="0087661D" w:rsidRPr="00D6724A" w:rsidRDefault="002C1C26" w:rsidP="002C1C26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</w:rPr>
      </w:pPr>
      <w:r w:rsidRPr="00D6724A">
        <w:rPr>
          <w:rFonts w:ascii="Arial Narrow" w:hAnsi="Arial Narrow" w:cs="Arial"/>
        </w:rPr>
        <w:t xml:space="preserve">* </w:t>
      </w:r>
      <w:r w:rsidR="0087661D" w:rsidRPr="00D6724A">
        <w:rPr>
          <w:rFonts w:ascii="Arial Narrow" w:hAnsi="Arial Narrow" w:cs="Arial"/>
        </w:rPr>
        <w:t xml:space="preserve">When calculating angles, trigonometry is used.  Depending on what data is given, provided two values are known, the value of the </w:t>
      </w:r>
      <w:r w:rsidR="004B4F5B">
        <w:rPr>
          <w:rFonts w:ascii="Arial Narrow" w:hAnsi="Arial Narrow" w:cs="Arial"/>
        </w:rPr>
        <w:t xml:space="preserve">third </w:t>
      </w:r>
      <w:bookmarkStart w:id="0" w:name="_GoBack"/>
      <w:bookmarkEnd w:id="0"/>
      <w:r w:rsidR="0087661D" w:rsidRPr="00D6724A">
        <w:rPr>
          <w:rFonts w:ascii="Arial Narrow" w:hAnsi="Arial Narrow" w:cs="Arial"/>
        </w:rPr>
        <w:t>unknown can be calculated using a simple equation.  The value calculated can then be determined from the respective tables, either being a sine, cosine or tangent.</w:t>
      </w:r>
    </w:p>
    <w:p w:rsidR="0087661D" w:rsidRPr="00D6724A" w:rsidRDefault="0087661D" w:rsidP="002C1C26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:rsidR="006D66EC" w:rsidRPr="00D6724A" w:rsidRDefault="002C1C26" w:rsidP="00C0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D6724A">
        <w:rPr>
          <w:rFonts w:ascii="Arial Narrow" w:hAnsi="Arial Narrow" w:cs="Arial"/>
        </w:rPr>
        <w:t>The three simple equations are:</w:t>
      </w:r>
      <w:r w:rsidR="00C06510" w:rsidRPr="00D6724A">
        <w:rPr>
          <w:rFonts w:ascii="Arial Narrow" w:hAnsi="Arial Narrow" w:cs="Arial"/>
        </w:rPr>
        <w:tab/>
      </w:r>
      <m:oMath>
        <m:r>
          <w:rPr>
            <w:rFonts w:ascii="Cambria Math" w:eastAsiaTheme="minorEastAsia" w:hAnsi="Cambria Math" w:cs="Arial"/>
          </w:rPr>
          <m:t>sin=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side opposite</m:t>
            </m:r>
          </m:num>
          <m:den>
            <m:r>
              <w:rPr>
                <w:rFonts w:ascii="Cambria Math" w:hAnsi="Cambria Math" w:cs="Arial"/>
              </w:rPr>
              <m:t>hypotenuse</m:t>
            </m:r>
          </m:den>
        </m:f>
      </m:oMath>
      <w:r w:rsidR="00C06510" w:rsidRPr="00D6724A">
        <w:rPr>
          <w:rFonts w:ascii="Arial Narrow" w:eastAsiaTheme="minorEastAsia" w:hAnsi="Arial Narrow" w:cs="Arial"/>
        </w:rPr>
        <w:tab/>
      </w:r>
      <m:oMath>
        <m:r>
          <w:rPr>
            <w:rFonts w:ascii="Cambria Math" w:eastAsiaTheme="minorEastAsia" w:hAnsi="Cambria Math" w:cs="Arial"/>
          </w:rPr>
          <m:t>cos=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side adjacent</m:t>
            </m:r>
          </m:num>
          <m:den>
            <m:r>
              <w:rPr>
                <w:rFonts w:ascii="Cambria Math" w:hAnsi="Cambria Math" w:cs="Arial"/>
              </w:rPr>
              <m:t>hypotenuse</m:t>
            </m:r>
          </m:den>
        </m:f>
      </m:oMath>
      <w:r w:rsidR="00C06510" w:rsidRPr="00D6724A">
        <w:rPr>
          <w:rFonts w:ascii="Arial Narrow" w:eastAsiaTheme="minorEastAsia" w:hAnsi="Arial Narrow" w:cs="Arial"/>
        </w:rPr>
        <w:tab/>
      </w:r>
      <m:oMath>
        <m:r>
          <w:rPr>
            <w:rFonts w:ascii="Cambria Math" w:eastAsiaTheme="minorEastAsia" w:hAnsi="Cambria Math" w:cs="Arial"/>
          </w:rPr>
          <m:t>tan=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side opposite</m:t>
            </m:r>
          </m:num>
          <m:den>
            <m:r>
              <w:rPr>
                <w:rFonts w:ascii="Cambria Math" w:hAnsi="Cambria Math" w:cs="Arial"/>
              </w:rPr>
              <m:t>adjacent</m:t>
            </m:r>
          </m:den>
        </m:f>
      </m:oMath>
    </w:p>
    <w:p w:rsidR="006458BC" w:rsidRDefault="006458BC" w:rsidP="006458BC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6458BC" w:rsidRDefault="006458BC" w:rsidP="006458B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97485" w:rsidRDefault="00897485" w:rsidP="006458BC">
      <w:pPr>
        <w:tabs>
          <w:tab w:val="left" w:leader="underscore" w:pos="9072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Pr="008871C5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Pr="008871C5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Pr="008871C5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307BD" w:rsidRDefault="005307BD" w:rsidP="005307BD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D66EC" w:rsidRPr="008871C5" w:rsidRDefault="006D66EC" w:rsidP="006D66E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D66EC" w:rsidRDefault="006D66EC" w:rsidP="006D66E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ED3F78" w:rsidRDefault="00897485" w:rsidP="00ED3F78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sectPr w:rsidR="00897485" w:rsidRPr="00ED3F78" w:rsidSect="00897485">
      <w:footerReference w:type="default" r:id="rId10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74" w:rsidRDefault="00D46F74" w:rsidP="00EE4424">
      <w:pPr>
        <w:spacing w:after="0" w:line="240" w:lineRule="auto"/>
      </w:pPr>
      <w:r>
        <w:separator/>
      </w:r>
    </w:p>
  </w:endnote>
  <w:endnote w:type="continuationSeparator" w:id="0">
    <w:p w:rsidR="00D46F74" w:rsidRDefault="00D46F74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D46F74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8" style="width:0;height:1.5pt" o:hralign="center" o:hrstd="t" o:hr="t" fillcolor="#a0a0a0" stroked="f"/>
      </w:pict>
    </w:r>
  </w:p>
  <w:p w:rsidR="00814F7F" w:rsidRPr="009E3972" w:rsidRDefault="00D46F74" w:rsidP="00B37024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CF4746">
      <w:rPr>
        <w:noProof/>
      </w:rPr>
      <w:t>U-600 Task_A Proforma 5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74" w:rsidRDefault="00D46F74" w:rsidP="00EE4424">
      <w:pPr>
        <w:spacing w:after="0" w:line="240" w:lineRule="auto"/>
      </w:pPr>
      <w:r>
        <w:separator/>
      </w:r>
    </w:p>
  </w:footnote>
  <w:footnote w:type="continuationSeparator" w:id="0">
    <w:p w:rsidR="00D46F74" w:rsidRDefault="00D46F74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3229"/>
    <w:multiLevelType w:val="hybridMultilevel"/>
    <w:tmpl w:val="BBC64058"/>
    <w:lvl w:ilvl="0" w:tplc="F1366D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53E72"/>
    <w:rsid w:val="0007757B"/>
    <w:rsid w:val="000C6D96"/>
    <w:rsid w:val="001039F4"/>
    <w:rsid w:val="00177FAF"/>
    <w:rsid w:val="001C4CAD"/>
    <w:rsid w:val="00230AD2"/>
    <w:rsid w:val="00231A79"/>
    <w:rsid w:val="002C0387"/>
    <w:rsid w:val="002C1C26"/>
    <w:rsid w:val="002E7A32"/>
    <w:rsid w:val="002F1168"/>
    <w:rsid w:val="00347D42"/>
    <w:rsid w:val="0037089C"/>
    <w:rsid w:val="003A0F7B"/>
    <w:rsid w:val="00486577"/>
    <w:rsid w:val="00492827"/>
    <w:rsid w:val="00496615"/>
    <w:rsid w:val="004A4DEE"/>
    <w:rsid w:val="004B1A31"/>
    <w:rsid w:val="004B4F5B"/>
    <w:rsid w:val="004C14C5"/>
    <w:rsid w:val="004D5474"/>
    <w:rsid w:val="004F20AB"/>
    <w:rsid w:val="0051506E"/>
    <w:rsid w:val="005307BD"/>
    <w:rsid w:val="00565DE5"/>
    <w:rsid w:val="005C1DBE"/>
    <w:rsid w:val="005D6389"/>
    <w:rsid w:val="005F3BBD"/>
    <w:rsid w:val="00613D47"/>
    <w:rsid w:val="006458BC"/>
    <w:rsid w:val="006800E8"/>
    <w:rsid w:val="00690024"/>
    <w:rsid w:val="006D3F83"/>
    <w:rsid w:val="006D66EC"/>
    <w:rsid w:val="00704299"/>
    <w:rsid w:val="00792CC8"/>
    <w:rsid w:val="007C3C76"/>
    <w:rsid w:val="007C5F12"/>
    <w:rsid w:val="007D4C22"/>
    <w:rsid w:val="007E546F"/>
    <w:rsid w:val="00814F7F"/>
    <w:rsid w:val="0087661D"/>
    <w:rsid w:val="00876B68"/>
    <w:rsid w:val="008871C5"/>
    <w:rsid w:val="00897485"/>
    <w:rsid w:val="008C2A47"/>
    <w:rsid w:val="00940075"/>
    <w:rsid w:val="00954C24"/>
    <w:rsid w:val="00957BEC"/>
    <w:rsid w:val="00964CDD"/>
    <w:rsid w:val="009E3972"/>
    <w:rsid w:val="009E78E9"/>
    <w:rsid w:val="00A41670"/>
    <w:rsid w:val="00A55D3A"/>
    <w:rsid w:val="00B1146A"/>
    <w:rsid w:val="00B37024"/>
    <w:rsid w:val="00BA4D24"/>
    <w:rsid w:val="00C06510"/>
    <w:rsid w:val="00C61A51"/>
    <w:rsid w:val="00C8562C"/>
    <w:rsid w:val="00CD2100"/>
    <w:rsid w:val="00CF4746"/>
    <w:rsid w:val="00D05C16"/>
    <w:rsid w:val="00D35183"/>
    <w:rsid w:val="00D46F74"/>
    <w:rsid w:val="00D6724A"/>
    <w:rsid w:val="00D84055"/>
    <w:rsid w:val="00DB358A"/>
    <w:rsid w:val="00DD2EFD"/>
    <w:rsid w:val="00DE074E"/>
    <w:rsid w:val="00DF3A27"/>
    <w:rsid w:val="00E21D6F"/>
    <w:rsid w:val="00E45E60"/>
    <w:rsid w:val="00EA0ED5"/>
    <w:rsid w:val="00EA6C44"/>
    <w:rsid w:val="00EB65E9"/>
    <w:rsid w:val="00EC22BB"/>
    <w:rsid w:val="00ED3F78"/>
    <w:rsid w:val="00EE4424"/>
    <w:rsid w:val="00F10BA1"/>
    <w:rsid w:val="00F329CC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1C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80EC-6E6C-4844-A8E1-C15A8F5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Dodd</dc:creator>
  <cp:keywords/>
  <dc:description/>
  <cp:lastModifiedBy>Sandy</cp:lastModifiedBy>
  <cp:revision>8</cp:revision>
  <cp:lastPrinted>2019-06-12T10:36:00Z</cp:lastPrinted>
  <dcterms:created xsi:type="dcterms:W3CDTF">2019-06-05T10:42:00Z</dcterms:created>
  <dcterms:modified xsi:type="dcterms:W3CDTF">2020-09-02T13:02:00Z</dcterms:modified>
</cp:coreProperties>
</file>