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6800E8" w:rsidRDefault="006800E8" w:rsidP="006800E8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6800E8" w:rsidRPr="001B1F65" w:rsidRDefault="006800E8" w:rsidP="006800E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</w:t>
      </w:r>
      <w:r w:rsidR="00A749CA" w:rsidRPr="00A749CA">
        <w:rPr>
          <w:rFonts w:ascii="Arial Narrow" w:hAnsi="Arial Narrow"/>
          <w:sz w:val="24"/>
          <w:szCs w:val="24"/>
        </w:rPr>
        <w:t>algebra</w:t>
      </w:r>
      <w:r w:rsidR="00A749C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areas,</w:t>
      </w:r>
      <w:r w:rsidR="001A61FB">
        <w:rPr>
          <w:rFonts w:ascii="Arial Narrow" w:hAnsi="Arial Narrow"/>
          <w:sz w:val="24"/>
          <w:szCs w:val="24"/>
        </w:rPr>
        <w:t xml:space="preserve"> pressures,</w:t>
      </w:r>
      <w:r>
        <w:rPr>
          <w:rFonts w:ascii="Arial Narrow" w:hAnsi="Arial Narrow"/>
          <w:sz w:val="24"/>
          <w:szCs w:val="24"/>
        </w:rPr>
        <w:t xml:space="preserve"> </w:t>
      </w:r>
      <w:r w:rsidR="007C2F45">
        <w:rPr>
          <w:rFonts w:ascii="Arial Narrow" w:hAnsi="Arial Narrow"/>
          <w:sz w:val="24"/>
          <w:szCs w:val="24"/>
        </w:rPr>
        <w:t>loads</w:t>
      </w:r>
      <w:r>
        <w:rPr>
          <w:rFonts w:ascii="Arial Narrow" w:hAnsi="Arial Narrow"/>
          <w:sz w:val="24"/>
          <w:szCs w:val="24"/>
        </w:rPr>
        <w:t xml:space="preserve">, </w:t>
      </w:r>
      <w:r w:rsidR="007C2F45">
        <w:rPr>
          <w:rFonts w:ascii="Arial Narrow" w:hAnsi="Arial Narrow"/>
          <w:sz w:val="24"/>
          <w:szCs w:val="24"/>
        </w:rPr>
        <w:t>force</w:t>
      </w:r>
      <w:r>
        <w:rPr>
          <w:rFonts w:ascii="Arial Narrow" w:hAnsi="Arial Narrow"/>
          <w:sz w:val="24"/>
          <w:szCs w:val="24"/>
        </w:rPr>
        <w:t xml:space="preserve">, </w:t>
      </w:r>
      <w:r w:rsidR="00A749CA" w:rsidRPr="00A749CA">
        <w:rPr>
          <w:rFonts w:ascii="Arial Narrow" w:hAnsi="Arial Narrow"/>
          <w:sz w:val="24"/>
          <w:szCs w:val="24"/>
        </w:rPr>
        <w:t>and conversions</w:t>
      </w:r>
      <w:r w:rsidRPr="00A749CA">
        <w:rPr>
          <w:rFonts w:ascii="Arial Narrow" w:hAnsi="Arial Narrow"/>
          <w:sz w:val="24"/>
          <w:szCs w:val="24"/>
        </w:rPr>
        <w:t>)</w:t>
      </w:r>
    </w:p>
    <w:p w:rsidR="00EE4424" w:rsidRPr="00DF3A27" w:rsidRDefault="005B594F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C3C76">
        <w:rPr>
          <w:rFonts w:ascii="Arial Narrow" w:hAnsi="Arial Narrow"/>
          <w:b/>
          <w:sz w:val="24"/>
          <w:szCs w:val="24"/>
        </w:rPr>
        <w:t>PROFORMA</w:t>
      </w:r>
      <w:proofErr w:type="spellEnd"/>
      <w:r w:rsidR="006800E8">
        <w:rPr>
          <w:rFonts w:ascii="Arial Narrow" w:hAnsi="Arial Narrow"/>
          <w:b/>
          <w:sz w:val="24"/>
          <w:szCs w:val="24"/>
        </w:rPr>
        <w:t xml:space="preserve"> </w:t>
      </w:r>
      <w:r w:rsidR="00E2323C">
        <w:rPr>
          <w:rFonts w:ascii="Arial Narrow" w:hAnsi="Arial Narrow"/>
          <w:b/>
          <w:sz w:val="24"/>
          <w:szCs w:val="24"/>
        </w:rPr>
        <w:t>6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E45E60">
        <w:rPr>
          <w:rFonts w:ascii="Arial Narrow" w:hAnsi="Arial Narrow"/>
          <w:b/>
          <w:sz w:val="24"/>
          <w:szCs w:val="24"/>
        </w:rPr>
        <w:t>HYDRAULICS</w:t>
      </w:r>
      <w:r w:rsidR="00E2323C">
        <w:rPr>
          <w:rFonts w:ascii="Arial Narrow" w:hAnsi="Arial Narrow"/>
          <w:b/>
          <w:sz w:val="24"/>
          <w:szCs w:val="24"/>
        </w:rPr>
        <w:t xml:space="preserve"> II</w:t>
      </w:r>
    </w:p>
    <w:p w:rsidR="00EE4424" w:rsidRDefault="001A61FB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570865</wp:posOffset>
            </wp:positionV>
            <wp:extent cx="4981575" cy="2790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4F"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A6C44" w:rsidRPr="00D84055" w:rsidRDefault="00D84055" w:rsidP="001A61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  <w:bookmarkStart w:id="0" w:name="_GoBack"/>
      <w:bookmarkEnd w:id="0"/>
    </w:p>
    <w:p w:rsidR="00E2323C" w:rsidRDefault="00E2323C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1A61FB" w:rsidRDefault="001A61FB" w:rsidP="001A61FB">
      <w:pPr>
        <w:spacing w:after="0" w:line="240" w:lineRule="auto"/>
      </w:pPr>
    </w:p>
    <w:p w:rsidR="00E2323C" w:rsidRDefault="00E2323C" w:rsidP="00E2323C">
      <w:pPr>
        <w:spacing w:after="0" w:line="240" w:lineRule="auto"/>
      </w:pPr>
    </w:p>
    <w:p w:rsidR="0084280A" w:rsidRDefault="00E2323C" w:rsidP="0084280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diagram above represents </w:t>
      </w:r>
      <w:r w:rsidR="0084280A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hydraulic press.  In conventional hydraulic theor</w:t>
      </w:r>
      <w:r w:rsidR="0084280A">
        <w:rPr>
          <w:rFonts w:ascii="Arial Narrow" w:hAnsi="Arial Narrow" w:cs="Arial"/>
          <w:sz w:val="24"/>
          <w:szCs w:val="24"/>
        </w:rPr>
        <w:t>y:</w:t>
      </w:r>
    </w:p>
    <w:p w:rsidR="0051506E" w:rsidRDefault="0084280A" w:rsidP="0084280A">
      <w:pPr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</w:t>
      </w:r>
      <w:r w:rsidR="00E2323C">
        <w:rPr>
          <w:rFonts w:ascii="Arial Narrow" w:hAnsi="Arial Narrow" w:cs="Arial"/>
          <w:sz w:val="24"/>
          <w:szCs w:val="24"/>
        </w:rPr>
        <w:t xml:space="preserve"> maximum load lifted is directly proportional to the area of the face of the piston</w:t>
      </w:r>
      <w:r>
        <w:rPr>
          <w:rFonts w:ascii="Arial Narrow" w:hAnsi="Arial Narrow" w:cs="Arial"/>
          <w:sz w:val="24"/>
          <w:szCs w:val="24"/>
        </w:rPr>
        <w:t xml:space="preserve"> i.e. the larger the piston face area, the greater the load that can be lifted.</w:t>
      </w:r>
    </w:p>
    <w:p w:rsidR="0084280A" w:rsidRDefault="0084280A" w:rsidP="0084280A">
      <w:pPr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maximum load lifted is determined by the maximum hydraulic pressure that can be exerted against the face if the piston.</w:t>
      </w:r>
    </w:p>
    <w:p w:rsidR="007738C7" w:rsidRPr="007738C7" w:rsidRDefault="0084280A" w:rsidP="005B5A54">
      <w:pPr>
        <w:numPr>
          <w:ilvl w:val="0"/>
          <w:numId w:val="11"/>
        </w:numPr>
        <w:spacing w:after="0" w:line="240" w:lineRule="auto"/>
        <w:rPr>
          <w:rFonts w:ascii="Arial Narrow" w:eastAsiaTheme="minorEastAsia" w:hAnsi="Arial Narrow" w:cs="Arial"/>
          <w:sz w:val="24"/>
          <w:szCs w:val="24"/>
        </w:rPr>
      </w:pPr>
      <w:r w:rsidRPr="007738C7">
        <w:rPr>
          <w:rFonts w:ascii="Arial Narrow" w:hAnsi="Arial Narrow" w:cs="Arial"/>
          <w:sz w:val="24"/>
          <w:szCs w:val="24"/>
        </w:rPr>
        <w:t xml:space="preserve">The load lifted is the </w:t>
      </w:r>
      <w:r w:rsidR="000D6FA4" w:rsidRPr="007738C7">
        <w:rPr>
          <w:rFonts w:ascii="Arial Narrow" w:hAnsi="Arial Narrow" w:cs="Arial"/>
          <w:b/>
          <w:i/>
          <w:sz w:val="24"/>
          <w:szCs w:val="24"/>
        </w:rPr>
        <w:t>product</w:t>
      </w:r>
      <w:r w:rsidR="000D6FA4" w:rsidRPr="007738C7">
        <w:rPr>
          <w:rFonts w:ascii="Arial Narrow" w:hAnsi="Arial Narrow" w:cs="Arial"/>
          <w:sz w:val="24"/>
          <w:szCs w:val="24"/>
        </w:rPr>
        <w:t xml:space="preserve"> of </w:t>
      </w:r>
      <m:oMath>
        <m:r>
          <w:rPr>
            <w:rFonts w:ascii="Cambria Math" w:hAnsi="Cambria Math" w:cs="Arial"/>
            <w:sz w:val="24"/>
            <w:szCs w:val="24"/>
          </w:rPr>
          <m:t>Pressure x Area</m:t>
        </m:r>
      </m:oMath>
      <w:r w:rsidR="007738C7">
        <w:rPr>
          <w:rFonts w:ascii="Arial Narrow" w:hAnsi="Arial Narrow" w:cs="Arial"/>
          <w:sz w:val="24"/>
          <w:szCs w:val="24"/>
        </w:rPr>
        <w:t xml:space="preserve">, </w:t>
      </w:r>
      <w:r w:rsidR="00A749CA" w:rsidRPr="007738C7">
        <w:rPr>
          <w:rFonts w:ascii="Arial Narrow" w:hAnsi="Arial Narrow" w:cs="Arial"/>
          <w:sz w:val="24"/>
          <w:szCs w:val="24"/>
        </w:rPr>
        <w:t>and</w:t>
      </w:r>
      <w:r w:rsidR="000D6FA4" w:rsidRPr="007738C7">
        <w:rPr>
          <w:rFonts w:ascii="Arial Narrow" w:hAnsi="Arial Narrow" w:cs="Arial"/>
          <w:sz w:val="24"/>
          <w:szCs w:val="24"/>
        </w:rPr>
        <w:t xml:space="preserve"> you’ll remember from your Workbook…</w:t>
      </w:r>
    </w:p>
    <w:p w:rsidR="0084280A" w:rsidRPr="007738C7" w:rsidRDefault="00A749CA" w:rsidP="007738C7">
      <w:pPr>
        <w:spacing w:after="0" w:line="240" w:lineRule="auto"/>
        <w:ind w:left="2160"/>
        <w:rPr>
          <w:rFonts w:ascii="Arial Narrow" w:eastAsiaTheme="minorEastAsia" w:hAnsi="Arial Narrow" w:cs="Arial"/>
          <w:sz w:val="24"/>
          <w:szCs w:val="24"/>
        </w:rPr>
      </w:pPr>
      <w:r w:rsidRPr="007738C7">
        <w:rPr>
          <w:rFonts w:ascii="Arial Narrow" w:hAnsi="Arial Narrow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Pressure (or Thrust)=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Force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Area</m:t>
            </m:r>
          </m:den>
        </m:f>
      </m:oMath>
    </w:p>
    <w:p w:rsidR="00053E72" w:rsidRPr="00D35183" w:rsidRDefault="005B594F" w:rsidP="00053E7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53E72" w:rsidRPr="00D84055" w:rsidRDefault="00053E72" w:rsidP="007738C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053E72" w:rsidRPr="0051506E" w:rsidRDefault="00053E72" w:rsidP="0087661D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A.</w:t>
      </w:r>
      <w:r w:rsidRPr="00D35183">
        <w:rPr>
          <w:rFonts w:ascii="Arial Narrow" w:hAnsi="Arial Narrow" w:cs="Arial"/>
          <w:sz w:val="24"/>
          <w:szCs w:val="24"/>
        </w:rPr>
        <w:tab/>
      </w:r>
      <w:r w:rsidRPr="0051506E">
        <w:rPr>
          <w:rFonts w:ascii="Arial Narrow" w:hAnsi="Arial Narrow" w:cs="Arial"/>
          <w:sz w:val="24"/>
          <w:szCs w:val="24"/>
        </w:rPr>
        <w:t xml:space="preserve">Calculate the </w:t>
      </w:r>
      <w:r w:rsidR="000D6FA4">
        <w:rPr>
          <w:rFonts w:ascii="Arial Narrow" w:hAnsi="Arial Narrow" w:cs="Arial"/>
          <w:sz w:val="24"/>
          <w:szCs w:val="24"/>
        </w:rPr>
        <w:t>area of the piston if the load it has to lift is 25lbs, the area of the plunger is 1in</w:t>
      </w:r>
      <w:r w:rsidR="000D6FA4" w:rsidRPr="000D6FA4">
        <w:rPr>
          <w:rFonts w:ascii="Arial Narrow" w:hAnsi="Arial Narrow" w:cs="Arial"/>
          <w:sz w:val="24"/>
          <w:szCs w:val="24"/>
          <w:vertAlign w:val="superscript"/>
        </w:rPr>
        <w:t>2</w:t>
      </w:r>
      <w:r w:rsidR="000D6FA4">
        <w:rPr>
          <w:rFonts w:ascii="Arial Narrow" w:hAnsi="Arial Narrow" w:cs="Arial"/>
          <w:sz w:val="24"/>
          <w:szCs w:val="24"/>
        </w:rPr>
        <w:t xml:space="preserve"> and the force </w:t>
      </w:r>
      <w:r w:rsidR="00EB29B3">
        <w:rPr>
          <w:rFonts w:ascii="Arial Narrow" w:hAnsi="Arial Narrow" w:cs="Arial"/>
          <w:sz w:val="24"/>
          <w:szCs w:val="24"/>
        </w:rPr>
        <w:t>applied to the plunger is</w:t>
      </w:r>
      <w:r w:rsidR="000D6FA4">
        <w:rPr>
          <w:rFonts w:ascii="Arial Narrow" w:hAnsi="Arial Narrow" w:cs="Arial"/>
          <w:sz w:val="24"/>
          <w:szCs w:val="24"/>
        </w:rPr>
        <w:t xml:space="preserve"> 5lbs.</w:t>
      </w:r>
    </w:p>
    <w:p w:rsidR="006D66EC" w:rsidRDefault="006D66EC" w:rsidP="0087661D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B.</w:t>
      </w:r>
      <w:r>
        <w:rPr>
          <w:rFonts w:ascii="Arial Narrow" w:hAnsi="Arial Narrow" w:cs="Arial"/>
          <w:sz w:val="24"/>
          <w:szCs w:val="24"/>
        </w:rPr>
        <w:tab/>
      </w:r>
      <w:r w:rsidR="00A749CA">
        <w:rPr>
          <w:rFonts w:ascii="Arial Narrow" w:hAnsi="Arial Narrow" w:cs="Arial"/>
          <w:sz w:val="24"/>
          <w:szCs w:val="24"/>
        </w:rPr>
        <w:t>With the area of the piston now established, w</w:t>
      </w:r>
      <w:r w:rsidR="007C2F45">
        <w:rPr>
          <w:rFonts w:ascii="Arial Narrow" w:hAnsi="Arial Narrow" w:cs="Arial"/>
          <w:sz w:val="24"/>
          <w:szCs w:val="24"/>
        </w:rPr>
        <w:t xml:space="preserve">ork out what the system pressure would have to be to lift a 1 </w:t>
      </w:r>
      <w:r w:rsidR="007738C7">
        <w:rPr>
          <w:rFonts w:ascii="Arial Narrow" w:hAnsi="Arial Narrow" w:cs="Arial"/>
          <w:sz w:val="24"/>
          <w:szCs w:val="24"/>
        </w:rPr>
        <w:t>cwt (hundredweight)</w:t>
      </w:r>
      <w:r w:rsidR="007C2F45">
        <w:rPr>
          <w:rFonts w:ascii="Arial Narrow" w:hAnsi="Arial Narrow" w:cs="Arial"/>
          <w:sz w:val="24"/>
          <w:szCs w:val="24"/>
        </w:rPr>
        <w:t xml:space="preserve"> </w:t>
      </w:r>
      <w:r w:rsidR="007738C7">
        <w:rPr>
          <w:rFonts w:ascii="Arial Narrow" w:hAnsi="Arial Narrow" w:cs="Arial"/>
          <w:sz w:val="24"/>
          <w:szCs w:val="24"/>
        </w:rPr>
        <w:t>load. *</w:t>
      </w:r>
    </w:p>
    <w:p w:rsidR="007C2F45" w:rsidRDefault="007C2F45" w:rsidP="0087661D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C.</w:t>
      </w:r>
      <w:r>
        <w:rPr>
          <w:rFonts w:ascii="Arial Narrow" w:hAnsi="Arial Narrow" w:cs="Arial"/>
          <w:sz w:val="24"/>
          <w:szCs w:val="24"/>
        </w:rPr>
        <w:tab/>
        <w:t xml:space="preserve">Now find out what the </w:t>
      </w:r>
      <w:r w:rsidRPr="00A749CA">
        <w:rPr>
          <w:rFonts w:ascii="Arial Narrow" w:hAnsi="Arial Narrow" w:cs="Arial"/>
          <w:b/>
          <w:sz w:val="24"/>
          <w:szCs w:val="24"/>
        </w:rPr>
        <w:t>maximum</w:t>
      </w:r>
      <w:r>
        <w:rPr>
          <w:rFonts w:ascii="Arial Narrow" w:hAnsi="Arial Narrow" w:cs="Arial"/>
          <w:sz w:val="24"/>
          <w:szCs w:val="24"/>
        </w:rPr>
        <w:t xml:space="preserve"> load </w:t>
      </w:r>
      <w:r w:rsidR="00A749CA">
        <w:rPr>
          <w:rFonts w:ascii="Arial Narrow" w:hAnsi="Arial Narrow" w:cs="Arial"/>
          <w:sz w:val="24"/>
          <w:szCs w:val="24"/>
        </w:rPr>
        <w:t xml:space="preserve">is </w:t>
      </w:r>
      <w:r>
        <w:rPr>
          <w:rFonts w:ascii="Arial Narrow" w:hAnsi="Arial Narrow" w:cs="Arial"/>
          <w:sz w:val="24"/>
          <w:szCs w:val="24"/>
        </w:rPr>
        <w:t xml:space="preserve">that can be lifted before the </w:t>
      </w:r>
      <w:proofErr w:type="spellStart"/>
      <w:r>
        <w:rPr>
          <w:rFonts w:ascii="Arial Narrow" w:hAnsi="Arial Narrow" w:cs="Arial"/>
          <w:sz w:val="24"/>
          <w:szCs w:val="24"/>
        </w:rPr>
        <w:t>PRV</w:t>
      </w:r>
      <w:proofErr w:type="spellEnd"/>
      <w:r>
        <w:rPr>
          <w:rFonts w:ascii="Arial Narrow" w:hAnsi="Arial Narrow" w:cs="Arial"/>
          <w:sz w:val="24"/>
          <w:szCs w:val="24"/>
        </w:rPr>
        <w:t xml:space="preserve"> blows at </w:t>
      </w:r>
      <w:r w:rsidR="00A749CA"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000 psi.</w:t>
      </w:r>
    </w:p>
    <w:p w:rsidR="007738C7" w:rsidRDefault="001A61FB" w:rsidP="007738C7">
      <w:pPr>
        <w:spacing w:after="0" w:line="240" w:lineRule="auto"/>
        <w:ind w:left="709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D.</w:t>
      </w:r>
      <w:r>
        <w:rPr>
          <w:rFonts w:ascii="Arial Narrow" w:hAnsi="Arial Narrow" w:cs="Arial"/>
          <w:sz w:val="24"/>
          <w:szCs w:val="24"/>
        </w:rPr>
        <w:tab/>
        <w:t xml:space="preserve">Now convert </w:t>
      </w:r>
      <w:r w:rsidR="00A749CA">
        <w:rPr>
          <w:rFonts w:ascii="Arial Narrow" w:hAnsi="Arial Narrow" w:cs="Arial"/>
          <w:sz w:val="24"/>
          <w:szCs w:val="24"/>
        </w:rPr>
        <w:t>your three answers</w:t>
      </w:r>
      <w:r>
        <w:rPr>
          <w:rFonts w:ascii="Arial Narrow" w:hAnsi="Arial Narrow" w:cs="Arial"/>
          <w:sz w:val="24"/>
          <w:szCs w:val="24"/>
        </w:rPr>
        <w:t xml:space="preserve"> into SI units.</w:t>
      </w:r>
    </w:p>
    <w:p w:rsidR="007738C7" w:rsidRPr="007738C7" w:rsidRDefault="007738C7" w:rsidP="007738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="Arial"/>
          <w:color w:val="002060"/>
          <w:sz w:val="24"/>
          <w:szCs w:val="24"/>
        </w:rPr>
      </w:pPr>
    </w:p>
    <w:p w:rsidR="007738C7" w:rsidRPr="00597278" w:rsidRDefault="007738C7" w:rsidP="007738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="Arial"/>
          <w:i/>
          <w:color w:val="002060"/>
          <w:sz w:val="24"/>
          <w:szCs w:val="24"/>
        </w:rPr>
      </w:pPr>
      <w:r>
        <w:rPr>
          <w:rFonts w:ascii="Arial Narrow" w:hAnsi="Arial Narrow" w:cs="Arial"/>
          <w:i/>
          <w:color w:val="002060"/>
          <w:sz w:val="24"/>
          <w:szCs w:val="24"/>
        </w:rPr>
        <w:t>*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>Note: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ab/>
        <w:t>there are 1</w:t>
      </w:r>
      <w:r>
        <w:rPr>
          <w:rFonts w:ascii="Arial Narrow" w:hAnsi="Arial Narrow" w:cs="Arial"/>
          <w:i/>
          <w:color w:val="002060"/>
          <w:sz w:val="24"/>
          <w:szCs w:val="24"/>
        </w:rPr>
        <w:t>12 lbs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 xml:space="preserve"> in a </w:t>
      </w:r>
      <w:r>
        <w:rPr>
          <w:rFonts w:ascii="Arial Narrow" w:hAnsi="Arial Narrow" w:cs="Arial"/>
          <w:i/>
          <w:color w:val="002060"/>
          <w:sz w:val="24"/>
          <w:szCs w:val="24"/>
        </w:rPr>
        <w:t>hundredweight and 20cwt in a ton.</w:t>
      </w:r>
    </w:p>
    <w:p w:rsidR="006458BC" w:rsidRDefault="006458BC" w:rsidP="006458BC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lastRenderedPageBreak/>
        <w:t>TRAINEE:...............................................................................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458BC" w:rsidRDefault="006458BC" w:rsidP="006458B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97485" w:rsidRDefault="00897485" w:rsidP="006458BC">
      <w:pPr>
        <w:tabs>
          <w:tab w:val="left" w:leader="underscore" w:pos="9072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Pr="008871C5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Pr="008871C5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Pr="008871C5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D66EC" w:rsidRPr="008871C5" w:rsidRDefault="006D66EC" w:rsidP="006D66E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D66EC" w:rsidRDefault="006D66EC" w:rsidP="006D66E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ED3F78" w:rsidRDefault="00897485" w:rsidP="00ED3F78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sectPr w:rsidR="00897485" w:rsidRPr="00ED3F78" w:rsidSect="007738C7">
      <w:footerReference w:type="default" r:id="rId9"/>
      <w:pgSz w:w="11906" w:h="16838"/>
      <w:pgMar w:top="720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4F" w:rsidRDefault="005B594F" w:rsidP="00EE4424">
      <w:pPr>
        <w:spacing w:after="0" w:line="240" w:lineRule="auto"/>
      </w:pPr>
      <w:r>
        <w:separator/>
      </w:r>
    </w:p>
  </w:endnote>
  <w:endnote w:type="continuationSeparator" w:id="0">
    <w:p w:rsidR="005B594F" w:rsidRDefault="005B594F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7F" w:rsidRDefault="005B594F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9" style="width:0;height:1.5pt" o:hralign="center" o:hrstd="t" o:hr="t" fillcolor="#a0a0a0" stroked="f"/>
      </w:pict>
    </w:r>
  </w:p>
  <w:p w:rsidR="00814F7F" w:rsidRPr="009E3972" w:rsidRDefault="005B594F" w:rsidP="00B37024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1A61FB">
      <w:rPr>
        <w:noProof/>
      </w:rPr>
      <w:t>U-600 Task_A Proforma 6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4F" w:rsidRDefault="005B594F" w:rsidP="00EE4424">
      <w:pPr>
        <w:spacing w:after="0" w:line="240" w:lineRule="auto"/>
      </w:pPr>
      <w:r>
        <w:separator/>
      </w:r>
    </w:p>
  </w:footnote>
  <w:footnote w:type="continuationSeparator" w:id="0">
    <w:p w:rsidR="005B594F" w:rsidRDefault="005B594F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229"/>
    <w:multiLevelType w:val="hybridMultilevel"/>
    <w:tmpl w:val="BBC64058"/>
    <w:lvl w:ilvl="0" w:tplc="F1366D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52F9"/>
    <w:multiLevelType w:val="hybridMultilevel"/>
    <w:tmpl w:val="DD8A9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4"/>
    <w:rsid w:val="00053E72"/>
    <w:rsid w:val="0007757B"/>
    <w:rsid w:val="000C6D96"/>
    <w:rsid w:val="000D6FA4"/>
    <w:rsid w:val="001039F4"/>
    <w:rsid w:val="00177FAF"/>
    <w:rsid w:val="001A61FB"/>
    <w:rsid w:val="001C4CAD"/>
    <w:rsid w:val="00230AD2"/>
    <w:rsid w:val="00231A79"/>
    <w:rsid w:val="002C0387"/>
    <w:rsid w:val="002C1C26"/>
    <w:rsid w:val="002E7A32"/>
    <w:rsid w:val="002F1168"/>
    <w:rsid w:val="00347D42"/>
    <w:rsid w:val="0037089C"/>
    <w:rsid w:val="003A0F7B"/>
    <w:rsid w:val="00486577"/>
    <w:rsid w:val="00492827"/>
    <w:rsid w:val="00496615"/>
    <w:rsid w:val="004A4DEE"/>
    <w:rsid w:val="004B1A31"/>
    <w:rsid w:val="004C14C5"/>
    <w:rsid w:val="004D5474"/>
    <w:rsid w:val="004F20AB"/>
    <w:rsid w:val="0051506E"/>
    <w:rsid w:val="005307BD"/>
    <w:rsid w:val="00565DE5"/>
    <w:rsid w:val="005B594F"/>
    <w:rsid w:val="005C1DBE"/>
    <w:rsid w:val="005D6389"/>
    <w:rsid w:val="005F3BBD"/>
    <w:rsid w:val="00613D47"/>
    <w:rsid w:val="006458BC"/>
    <w:rsid w:val="006800E8"/>
    <w:rsid w:val="00690024"/>
    <w:rsid w:val="006D3F83"/>
    <w:rsid w:val="006D66EC"/>
    <w:rsid w:val="00704299"/>
    <w:rsid w:val="007738C7"/>
    <w:rsid w:val="00792CC8"/>
    <w:rsid w:val="007C2F45"/>
    <w:rsid w:val="007C3C76"/>
    <w:rsid w:val="007C5F12"/>
    <w:rsid w:val="007D4C22"/>
    <w:rsid w:val="007E546F"/>
    <w:rsid w:val="00814F7F"/>
    <w:rsid w:val="0084280A"/>
    <w:rsid w:val="0087661D"/>
    <w:rsid w:val="00876B68"/>
    <w:rsid w:val="008871C5"/>
    <w:rsid w:val="00897485"/>
    <w:rsid w:val="008C2A47"/>
    <w:rsid w:val="00940075"/>
    <w:rsid w:val="00954C24"/>
    <w:rsid w:val="00957BEC"/>
    <w:rsid w:val="00964CDD"/>
    <w:rsid w:val="009E3972"/>
    <w:rsid w:val="009E78E9"/>
    <w:rsid w:val="00A41670"/>
    <w:rsid w:val="00A55D3A"/>
    <w:rsid w:val="00A749CA"/>
    <w:rsid w:val="00AB293F"/>
    <w:rsid w:val="00B1146A"/>
    <w:rsid w:val="00B37024"/>
    <w:rsid w:val="00BA4D24"/>
    <w:rsid w:val="00BB73EF"/>
    <w:rsid w:val="00C06510"/>
    <w:rsid w:val="00C61A51"/>
    <w:rsid w:val="00C8562C"/>
    <w:rsid w:val="00CD2100"/>
    <w:rsid w:val="00CF4746"/>
    <w:rsid w:val="00D05C16"/>
    <w:rsid w:val="00D35183"/>
    <w:rsid w:val="00D6724A"/>
    <w:rsid w:val="00D84055"/>
    <w:rsid w:val="00DB358A"/>
    <w:rsid w:val="00DD2EFD"/>
    <w:rsid w:val="00DE074E"/>
    <w:rsid w:val="00DF3A27"/>
    <w:rsid w:val="00E21D6F"/>
    <w:rsid w:val="00E2323C"/>
    <w:rsid w:val="00E45E60"/>
    <w:rsid w:val="00EA0ED5"/>
    <w:rsid w:val="00EA6C44"/>
    <w:rsid w:val="00EB29B3"/>
    <w:rsid w:val="00EB65E9"/>
    <w:rsid w:val="00EC22BB"/>
    <w:rsid w:val="00ED3F78"/>
    <w:rsid w:val="00EE4424"/>
    <w:rsid w:val="00F10BA1"/>
    <w:rsid w:val="00F329CC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40B6F"/>
  <w15:docId w15:val="{16917F6C-542F-4D16-9337-14E2EC9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69A1-3C2C-4FE5-969B-FB50F42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Dodd</dc:creator>
  <cp:keywords/>
  <dc:description/>
  <cp:lastModifiedBy>Dodd, Neal</cp:lastModifiedBy>
  <cp:revision>6</cp:revision>
  <cp:lastPrinted>2019-06-19T10:28:00Z</cp:lastPrinted>
  <dcterms:created xsi:type="dcterms:W3CDTF">2019-06-19T09:41:00Z</dcterms:created>
  <dcterms:modified xsi:type="dcterms:W3CDTF">2021-05-26T08:10:00Z</dcterms:modified>
</cp:coreProperties>
</file>