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3D2" w:rsidRPr="004453D2" w:rsidRDefault="004453D2">
      <w:pPr>
        <w:rPr>
          <w:sz w:val="24"/>
          <w:szCs w:val="24"/>
        </w:rPr>
      </w:pPr>
      <w:r w:rsidRPr="004453D2">
        <w:rPr>
          <w:sz w:val="24"/>
          <w:szCs w:val="24"/>
        </w:rPr>
        <w:t>Literacy Actionplan per School</w:t>
      </w:r>
      <w:r>
        <w:rPr>
          <w:sz w:val="24"/>
          <w:szCs w:val="24"/>
        </w:rPr>
        <w:t xml:space="preserve"> 25/06/2012</w:t>
      </w:r>
    </w:p>
    <w:tbl>
      <w:tblPr>
        <w:tblStyle w:val="TableGrid"/>
        <w:tblW w:w="0" w:type="auto"/>
        <w:tblLook w:val="04A0"/>
      </w:tblPr>
      <w:tblGrid>
        <w:gridCol w:w="999"/>
        <w:gridCol w:w="12758"/>
      </w:tblGrid>
      <w:tr w:rsidR="000E7D4A" w:rsidTr="004453D2">
        <w:tc>
          <w:tcPr>
            <w:tcW w:w="815" w:type="dxa"/>
          </w:tcPr>
          <w:p w:rsidR="000E7D4A" w:rsidRPr="000E7D4A" w:rsidRDefault="000E7D4A">
            <w:pPr>
              <w:rPr>
                <w:rFonts w:ascii="Arial" w:hAnsi="Arial" w:cs="Arial"/>
              </w:rPr>
            </w:pPr>
            <w:r w:rsidRPr="000E7D4A">
              <w:rPr>
                <w:rFonts w:ascii="Arial" w:hAnsi="Arial" w:cs="Arial"/>
              </w:rPr>
              <w:t>All Schools</w:t>
            </w:r>
          </w:p>
        </w:tc>
        <w:tc>
          <w:tcPr>
            <w:tcW w:w="12758" w:type="dxa"/>
          </w:tcPr>
          <w:p w:rsidR="000E7D4A" w:rsidRPr="002932A9" w:rsidRDefault="000E7D4A" w:rsidP="000E7D4A">
            <w:pPr>
              <w:pStyle w:val="ListParagraph"/>
              <w:numPr>
                <w:ilvl w:val="0"/>
                <w:numId w:val="9"/>
              </w:numPr>
              <w:rPr>
                <w:rFonts w:ascii="Arial" w:hAnsi="Arial" w:cs="Arial"/>
              </w:rPr>
            </w:pPr>
            <w:r>
              <w:rPr>
                <w:rFonts w:ascii="Arial" w:hAnsi="Arial" w:cs="Arial"/>
              </w:rPr>
              <w:t xml:space="preserve">The majority of staff have </w:t>
            </w:r>
            <w:r w:rsidRPr="002932A9">
              <w:rPr>
                <w:rFonts w:ascii="Arial" w:hAnsi="Arial" w:cs="Arial"/>
              </w:rPr>
              <w:t xml:space="preserve">undertaken </w:t>
            </w:r>
            <w:r>
              <w:rPr>
                <w:rFonts w:ascii="Arial" w:hAnsi="Arial" w:cs="Arial"/>
              </w:rPr>
              <w:t xml:space="preserve">the </w:t>
            </w:r>
            <w:r w:rsidRPr="002932A9">
              <w:rPr>
                <w:rFonts w:ascii="Arial" w:hAnsi="Arial" w:cs="Arial"/>
              </w:rPr>
              <w:t>Basic Skills Awareness Raising</w:t>
            </w:r>
          </w:p>
          <w:p w:rsidR="000E7D4A" w:rsidRPr="002932A9" w:rsidRDefault="000E7D4A" w:rsidP="000E7D4A">
            <w:pPr>
              <w:pStyle w:val="ListParagraph"/>
              <w:numPr>
                <w:ilvl w:val="0"/>
                <w:numId w:val="9"/>
              </w:numPr>
              <w:rPr>
                <w:rFonts w:ascii="Arial" w:hAnsi="Arial" w:cs="Arial"/>
              </w:rPr>
            </w:pPr>
            <w:r w:rsidRPr="002932A9">
              <w:rPr>
                <w:rFonts w:ascii="Arial" w:hAnsi="Arial" w:cs="Arial"/>
              </w:rPr>
              <w:t>Initial and diagnostic assessment results made available to all teaching staff by course co-ordinators</w:t>
            </w:r>
          </w:p>
          <w:p w:rsidR="000E7D4A" w:rsidRDefault="000E7D4A" w:rsidP="001C0E27">
            <w:pPr>
              <w:pStyle w:val="ListParagraph"/>
              <w:numPr>
                <w:ilvl w:val="0"/>
                <w:numId w:val="9"/>
              </w:numPr>
              <w:rPr>
                <w:rFonts w:ascii="Arial" w:hAnsi="Arial" w:cs="Arial"/>
              </w:rPr>
            </w:pPr>
            <w:r>
              <w:rPr>
                <w:rFonts w:ascii="Arial" w:hAnsi="Arial" w:cs="Arial"/>
              </w:rPr>
              <w:t>Marking Code displayed in all classrooms/laboratories/salons/workshops etc</w:t>
            </w:r>
          </w:p>
          <w:p w:rsidR="000E7D4A" w:rsidRPr="000E7D4A" w:rsidRDefault="000E7D4A" w:rsidP="001C0E27">
            <w:pPr>
              <w:pStyle w:val="ListParagraph"/>
              <w:numPr>
                <w:ilvl w:val="0"/>
                <w:numId w:val="9"/>
              </w:numPr>
              <w:rPr>
                <w:rFonts w:ascii="Arial" w:hAnsi="Arial" w:cs="Arial"/>
              </w:rPr>
            </w:pPr>
            <w:r w:rsidRPr="002932A9">
              <w:rPr>
                <w:rFonts w:ascii="Arial" w:hAnsi="Arial" w:cs="Arial"/>
              </w:rPr>
              <w:t>Staff have contributed key terminology</w:t>
            </w:r>
            <w:r>
              <w:rPr>
                <w:rFonts w:ascii="Arial" w:hAnsi="Arial" w:cs="Arial"/>
              </w:rPr>
              <w:t>/subject-specific words</w:t>
            </w:r>
            <w:r w:rsidRPr="002932A9">
              <w:rPr>
                <w:rFonts w:ascii="Arial" w:hAnsi="Arial" w:cs="Arial"/>
              </w:rPr>
              <w:t xml:space="preserve"> for the College’s literacy and numeracy phone app</w:t>
            </w:r>
          </w:p>
        </w:tc>
      </w:tr>
      <w:tr w:rsidR="009A6B59" w:rsidTr="004453D2">
        <w:tc>
          <w:tcPr>
            <w:tcW w:w="815" w:type="dxa"/>
          </w:tcPr>
          <w:p w:rsidR="009A6B59" w:rsidRDefault="009A6B59">
            <w:r>
              <w:t>CIT</w:t>
            </w:r>
          </w:p>
        </w:tc>
        <w:tc>
          <w:tcPr>
            <w:tcW w:w="12758" w:type="dxa"/>
          </w:tcPr>
          <w:p w:rsidR="009A6B59" w:rsidRPr="002932A9" w:rsidRDefault="009A6B59" w:rsidP="000E7D4A">
            <w:pPr>
              <w:pStyle w:val="ListParagraph"/>
              <w:numPr>
                <w:ilvl w:val="0"/>
                <w:numId w:val="26"/>
              </w:numPr>
              <w:rPr>
                <w:rFonts w:ascii="Arial" w:hAnsi="Arial" w:cs="Arial"/>
              </w:rPr>
            </w:pPr>
            <w:r w:rsidRPr="002932A9">
              <w:rPr>
                <w:rFonts w:ascii="Arial" w:hAnsi="Arial" w:cs="Arial"/>
              </w:rPr>
              <w:t>Resources and Schemes of Work sent to IES Basic Skill</w:t>
            </w:r>
            <w:r w:rsidR="001C0E27" w:rsidRPr="002932A9">
              <w:rPr>
                <w:rFonts w:ascii="Arial" w:hAnsi="Arial" w:cs="Arial"/>
              </w:rPr>
              <w:t>s staff so that IES staff can deliver contex</w:t>
            </w:r>
            <w:r w:rsidR="000E7D4A">
              <w:rPr>
                <w:rFonts w:ascii="Arial" w:hAnsi="Arial" w:cs="Arial"/>
              </w:rPr>
              <w:t xml:space="preserve">tualised underpinning skills either at the same time or in advance of the need in the </w:t>
            </w:r>
            <w:r w:rsidR="001C0E27" w:rsidRPr="002932A9">
              <w:rPr>
                <w:rFonts w:ascii="Arial" w:hAnsi="Arial" w:cs="Arial"/>
              </w:rPr>
              <w:t>main course of study.</w:t>
            </w:r>
          </w:p>
          <w:p w:rsidR="009A6B59" w:rsidRPr="002932A9" w:rsidRDefault="009A6B59" w:rsidP="000E7D4A">
            <w:pPr>
              <w:pStyle w:val="ListParagraph"/>
              <w:numPr>
                <w:ilvl w:val="0"/>
                <w:numId w:val="26"/>
              </w:numPr>
              <w:rPr>
                <w:rFonts w:ascii="Arial" w:hAnsi="Arial" w:cs="Arial"/>
              </w:rPr>
            </w:pPr>
            <w:r w:rsidRPr="002932A9">
              <w:rPr>
                <w:rFonts w:ascii="Arial" w:hAnsi="Arial" w:cs="Arial"/>
              </w:rPr>
              <w:t>Foundation and Level 2 classes attend Literacy and Numeracy support sessions</w:t>
            </w:r>
          </w:p>
          <w:p w:rsidR="009A6B59" w:rsidRPr="002932A9" w:rsidRDefault="009A6B59" w:rsidP="000E7D4A">
            <w:pPr>
              <w:pStyle w:val="ListParagraph"/>
              <w:numPr>
                <w:ilvl w:val="0"/>
                <w:numId w:val="26"/>
              </w:numPr>
              <w:rPr>
                <w:rFonts w:ascii="Arial" w:hAnsi="Arial" w:cs="Arial"/>
              </w:rPr>
            </w:pPr>
            <w:r w:rsidRPr="002932A9">
              <w:rPr>
                <w:rFonts w:ascii="Arial" w:hAnsi="Arial" w:cs="Arial"/>
              </w:rPr>
              <w:t>Link to Online Dictionary available on Moodle</w:t>
            </w:r>
          </w:p>
          <w:p w:rsidR="009A6B59" w:rsidRPr="002932A9" w:rsidRDefault="009A6B59" w:rsidP="000E7D4A">
            <w:pPr>
              <w:pStyle w:val="ListParagraph"/>
              <w:numPr>
                <w:ilvl w:val="0"/>
                <w:numId w:val="26"/>
              </w:numPr>
              <w:rPr>
                <w:rFonts w:ascii="Arial" w:hAnsi="Arial" w:cs="Arial"/>
              </w:rPr>
            </w:pPr>
            <w:r w:rsidRPr="002932A9">
              <w:rPr>
                <w:rFonts w:ascii="Arial" w:hAnsi="Arial" w:cs="Arial"/>
              </w:rPr>
              <w:t>CIT sourced free apps available for learners</w:t>
            </w:r>
          </w:p>
          <w:p w:rsidR="009A6B59" w:rsidRPr="002932A9" w:rsidRDefault="009A6B59" w:rsidP="000E7D4A">
            <w:pPr>
              <w:pStyle w:val="ListParagraph"/>
              <w:numPr>
                <w:ilvl w:val="0"/>
                <w:numId w:val="26"/>
              </w:numPr>
              <w:rPr>
                <w:rFonts w:ascii="Arial" w:hAnsi="Arial" w:cs="Arial"/>
              </w:rPr>
            </w:pPr>
            <w:r w:rsidRPr="002932A9">
              <w:rPr>
                <w:rFonts w:ascii="Arial" w:hAnsi="Arial" w:cs="Arial"/>
              </w:rPr>
              <w:t>Additional CIT journals to be stocked in libraries</w:t>
            </w:r>
          </w:p>
          <w:p w:rsidR="009A6B59" w:rsidRPr="002932A9" w:rsidRDefault="009A6B59" w:rsidP="000E7D4A">
            <w:pPr>
              <w:pStyle w:val="ListParagraph"/>
              <w:numPr>
                <w:ilvl w:val="0"/>
                <w:numId w:val="26"/>
              </w:numPr>
              <w:rPr>
                <w:rFonts w:ascii="Arial" w:hAnsi="Arial" w:cs="Arial"/>
              </w:rPr>
            </w:pPr>
            <w:r w:rsidRPr="002932A9">
              <w:rPr>
                <w:rFonts w:ascii="Arial" w:hAnsi="Arial" w:cs="Arial"/>
              </w:rPr>
              <w:t>Plot a dedicated Moodle presence for literacy within CIT</w:t>
            </w:r>
          </w:p>
          <w:p w:rsidR="009A6B59" w:rsidRPr="002932A9" w:rsidRDefault="009A6B59" w:rsidP="000E7D4A">
            <w:pPr>
              <w:pStyle w:val="ListParagraph"/>
              <w:numPr>
                <w:ilvl w:val="0"/>
                <w:numId w:val="26"/>
              </w:numPr>
              <w:rPr>
                <w:rFonts w:ascii="Arial" w:hAnsi="Arial" w:cs="Arial"/>
              </w:rPr>
            </w:pPr>
            <w:r w:rsidRPr="002932A9">
              <w:rPr>
                <w:rFonts w:ascii="Arial" w:hAnsi="Arial" w:cs="Arial"/>
              </w:rPr>
              <w:t>BCS Glossary of terms for every CIT teaching room</w:t>
            </w:r>
          </w:p>
          <w:p w:rsidR="009A6B59" w:rsidRPr="002932A9" w:rsidRDefault="009A6B59" w:rsidP="000E7D4A">
            <w:pPr>
              <w:pStyle w:val="ListParagraph"/>
              <w:numPr>
                <w:ilvl w:val="0"/>
                <w:numId w:val="26"/>
              </w:numPr>
              <w:rPr>
                <w:rFonts w:ascii="Arial" w:hAnsi="Arial" w:cs="Arial"/>
              </w:rPr>
            </w:pPr>
            <w:r w:rsidRPr="002932A9">
              <w:rPr>
                <w:rFonts w:ascii="Arial" w:hAnsi="Arial" w:cs="Arial"/>
              </w:rPr>
              <w:t>A peer mentoring scheme for MAT students to further develop their skills in supporting others</w:t>
            </w:r>
          </w:p>
          <w:p w:rsidR="001C0E27" w:rsidRPr="002932A9" w:rsidRDefault="001C0E27" w:rsidP="000E7D4A">
            <w:pPr>
              <w:pStyle w:val="ListParagraph"/>
              <w:numPr>
                <w:ilvl w:val="0"/>
                <w:numId w:val="26"/>
              </w:numPr>
              <w:rPr>
                <w:rFonts w:ascii="Arial" w:hAnsi="Arial" w:cs="Arial"/>
              </w:rPr>
            </w:pPr>
            <w:r w:rsidRPr="002932A9">
              <w:rPr>
                <w:rFonts w:ascii="Arial" w:hAnsi="Arial" w:cs="Arial"/>
              </w:rPr>
              <w:t>IES lecturers contribute to course report for learners</w:t>
            </w:r>
          </w:p>
        </w:tc>
      </w:tr>
      <w:tr w:rsidR="009A6B59" w:rsidTr="004453D2">
        <w:tc>
          <w:tcPr>
            <w:tcW w:w="815" w:type="dxa"/>
          </w:tcPr>
          <w:p w:rsidR="009A6B59" w:rsidRDefault="009A6B59">
            <w:r>
              <w:t>MAS</w:t>
            </w:r>
          </w:p>
        </w:tc>
        <w:tc>
          <w:tcPr>
            <w:tcW w:w="12758" w:type="dxa"/>
          </w:tcPr>
          <w:p w:rsidR="009A6B59" w:rsidRPr="002932A9" w:rsidRDefault="00780175" w:rsidP="006A6816">
            <w:pPr>
              <w:pStyle w:val="ListParagraph"/>
              <w:numPr>
                <w:ilvl w:val="0"/>
                <w:numId w:val="3"/>
              </w:numPr>
              <w:rPr>
                <w:rFonts w:ascii="Arial" w:hAnsi="Arial" w:cs="Arial"/>
              </w:rPr>
            </w:pPr>
            <w:r w:rsidRPr="002932A9">
              <w:rPr>
                <w:rFonts w:ascii="Arial" w:hAnsi="Arial" w:cs="Arial"/>
              </w:rPr>
              <w:t>Develop a literacy/numeracy tracking sheet for each course group to be held by course coordinators and lecturers teaching the groups</w:t>
            </w:r>
          </w:p>
          <w:p w:rsidR="00CE1068" w:rsidRPr="002932A9" w:rsidRDefault="001C0E27" w:rsidP="006A6816">
            <w:pPr>
              <w:pStyle w:val="ListParagraph"/>
              <w:numPr>
                <w:ilvl w:val="0"/>
                <w:numId w:val="3"/>
              </w:numPr>
              <w:rPr>
                <w:rFonts w:ascii="Arial" w:hAnsi="Arial" w:cs="Arial"/>
              </w:rPr>
            </w:pPr>
            <w:r w:rsidRPr="002932A9">
              <w:rPr>
                <w:rFonts w:ascii="Arial" w:hAnsi="Arial" w:cs="Arial"/>
              </w:rPr>
              <w:t xml:space="preserve">Staff have examined </w:t>
            </w:r>
            <w:r w:rsidR="00780175" w:rsidRPr="002932A9">
              <w:rPr>
                <w:rFonts w:ascii="Arial" w:hAnsi="Arial" w:cs="Arial"/>
              </w:rPr>
              <w:t xml:space="preserve"> schemes of work/lesson plans/observations and ensure</w:t>
            </w:r>
            <w:r w:rsidRPr="002932A9">
              <w:rPr>
                <w:rFonts w:ascii="Arial" w:hAnsi="Arial" w:cs="Arial"/>
              </w:rPr>
              <w:t>d that they</w:t>
            </w:r>
            <w:r w:rsidR="00780175" w:rsidRPr="002932A9">
              <w:rPr>
                <w:rFonts w:ascii="Arial" w:hAnsi="Arial" w:cs="Arial"/>
              </w:rPr>
              <w:t xml:space="preserve"> develop learner understanding of question terminology such as: describe, identify, list etc</w:t>
            </w:r>
          </w:p>
          <w:p w:rsidR="00CE1068" w:rsidRPr="002932A9" w:rsidRDefault="00CE1068" w:rsidP="006A6816">
            <w:pPr>
              <w:pStyle w:val="ListParagraph"/>
              <w:numPr>
                <w:ilvl w:val="0"/>
                <w:numId w:val="3"/>
              </w:numPr>
              <w:rPr>
                <w:rFonts w:ascii="Arial" w:hAnsi="Arial" w:cs="Arial"/>
              </w:rPr>
            </w:pPr>
            <w:r w:rsidRPr="002932A9">
              <w:rPr>
                <w:rFonts w:ascii="Arial" w:hAnsi="Arial" w:cs="Arial"/>
              </w:rPr>
              <w:t>A range of assessment strategies used – spoof assessment, peer assessment etc</w:t>
            </w:r>
          </w:p>
          <w:p w:rsidR="00CE1068" w:rsidRPr="002932A9" w:rsidRDefault="00CE1068" w:rsidP="006A6816">
            <w:pPr>
              <w:pStyle w:val="ListParagraph"/>
              <w:numPr>
                <w:ilvl w:val="0"/>
                <w:numId w:val="3"/>
              </w:numPr>
              <w:rPr>
                <w:rFonts w:ascii="Arial" w:hAnsi="Arial" w:cs="Arial"/>
              </w:rPr>
            </w:pPr>
            <w:r w:rsidRPr="002932A9">
              <w:rPr>
                <w:rFonts w:ascii="Arial" w:hAnsi="Arial" w:cs="Arial"/>
              </w:rPr>
              <w:t>Feedback sheets in front of student file to record feedback and allow student to reflect on their work</w:t>
            </w:r>
          </w:p>
          <w:p w:rsidR="00CE1068" w:rsidRPr="002932A9" w:rsidRDefault="00CE1068" w:rsidP="006A6816">
            <w:pPr>
              <w:pStyle w:val="ListParagraph"/>
              <w:numPr>
                <w:ilvl w:val="0"/>
                <w:numId w:val="3"/>
              </w:numPr>
              <w:rPr>
                <w:rFonts w:ascii="Arial" w:hAnsi="Arial" w:cs="Arial"/>
              </w:rPr>
            </w:pPr>
            <w:r w:rsidRPr="002932A9">
              <w:rPr>
                <w:rFonts w:ascii="Arial" w:hAnsi="Arial" w:cs="Arial"/>
              </w:rPr>
              <w:t xml:space="preserve">Look at range of student files during </w:t>
            </w:r>
            <w:r w:rsidR="001C0E27" w:rsidRPr="002932A9">
              <w:rPr>
                <w:rFonts w:ascii="Arial" w:hAnsi="Arial" w:cs="Arial"/>
              </w:rPr>
              <w:t>Quality C</w:t>
            </w:r>
            <w:r w:rsidRPr="002932A9">
              <w:rPr>
                <w:rFonts w:ascii="Arial" w:hAnsi="Arial" w:cs="Arial"/>
              </w:rPr>
              <w:t>ycle observations – use a simpler literacy/numeracy document to record ‘file check’</w:t>
            </w:r>
          </w:p>
          <w:p w:rsidR="00CE1068" w:rsidRPr="002932A9" w:rsidRDefault="00CE1068" w:rsidP="006A6816">
            <w:pPr>
              <w:pStyle w:val="ListParagraph"/>
              <w:numPr>
                <w:ilvl w:val="0"/>
                <w:numId w:val="3"/>
              </w:numPr>
              <w:rPr>
                <w:rFonts w:ascii="Arial" w:hAnsi="Arial" w:cs="Arial"/>
              </w:rPr>
            </w:pPr>
            <w:r w:rsidRPr="002932A9">
              <w:rPr>
                <w:rFonts w:ascii="Arial" w:hAnsi="Arial" w:cs="Arial"/>
              </w:rPr>
              <w:t xml:space="preserve">Lesson plans to have focus section – where a literacy and/or numeracy focus for session is identified </w:t>
            </w:r>
          </w:p>
          <w:p w:rsidR="00CE1068" w:rsidRPr="002932A9" w:rsidRDefault="00CE1068" w:rsidP="006A6816">
            <w:pPr>
              <w:pStyle w:val="ListParagraph"/>
              <w:numPr>
                <w:ilvl w:val="0"/>
                <w:numId w:val="3"/>
              </w:numPr>
              <w:rPr>
                <w:rFonts w:ascii="Arial" w:hAnsi="Arial" w:cs="Arial"/>
              </w:rPr>
            </w:pPr>
            <w:r w:rsidRPr="002932A9">
              <w:rPr>
                <w:rFonts w:ascii="Arial" w:hAnsi="Arial" w:cs="Arial"/>
              </w:rPr>
              <w:t>Scheme of Work and AS/A2 &amp; vocational resources to be placed on Moodle for IES team to access</w:t>
            </w:r>
          </w:p>
          <w:p w:rsidR="00CE1068" w:rsidRPr="002932A9" w:rsidRDefault="00CE1068" w:rsidP="006A6816">
            <w:pPr>
              <w:pStyle w:val="ListParagraph"/>
              <w:numPr>
                <w:ilvl w:val="0"/>
                <w:numId w:val="3"/>
              </w:numPr>
              <w:rPr>
                <w:rFonts w:ascii="Arial" w:hAnsi="Arial" w:cs="Arial"/>
              </w:rPr>
            </w:pPr>
            <w:r w:rsidRPr="002932A9">
              <w:rPr>
                <w:rFonts w:ascii="Arial" w:hAnsi="Arial" w:cs="Arial"/>
              </w:rPr>
              <w:t>MAT learners have opportunity t</w:t>
            </w:r>
            <w:r w:rsidR="001C0E27" w:rsidRPr="002932A9">
              <w:rPr>
                <w:rFonts w:ascii="Arial" w:hAnsi="Arial" w:cs="Arial"/>
              </w:rPr>
              <w:t xml:space="preserve">o take part in Maths Challenge and </w:t>
            </w:r>
            <w:r w:rsidRPr="002932A9">
              <w:rPr>
                <w:rFonts w:ascii="Arial" w:hAnsi="Arial" w:cs="Arial"/>
              </w:rPr>
              <w:t>Biology Olympiad</w:t>
            </w:r>
          </w:p>
          <w:p w:rsidR="00CE1068" w:rsidRPr="002932A9" w:rsidRDefault="001C0E27" w:rsidP="006A6816">
            <w:pPr>
              <w:pStyle w:val="ListParagraph"/>
              <w:numPr>
                <w:ilvl w:val="0"/>
                <w:numId w:val="3"/>
              </w:numPr>
              <w:rPr>
                <w:rFonts w:ascii="Arial" w:hAnsi="Arial" w:cs="Arial"/>
              </w:rPr>
            </w:pPr>
            <w:r w:rsidRPr="002932A9">
              <w:rPr>
                <w:rFonts w:ascii="Arial" w:hAnsi="Arial" w:cs="Arial"/>
              </w:rPr>
              <w:t>All learners hav</w:t>
            </w:r>
            <w:r w:rsidR="00CE1068" w:rsidRPr="002932A9">
              <w:rPr>
                <w:rFonts w:ascii="Arial" w:hAnsi="Arial" w:cs="Arial"/>
              </w:rPr>
              <w:t>e access to online journals and reusable learning obj</w:t>
            </w:r>
            <w:r w:rsidRPr="002932A9">
              <w:rPr>
                <w:rFonts w:ascii="Arial" w:hAnsi="Arial" w:cs="Arial"/>
              </w:rPr>
              <w:t>ects via Moodle – New Scientist</w:t>
            </w:r>
            <w:r w:rsidR="00CE1068" w:rsidRPr="002932A9">
              <w:rPr>
                <w:rFonts w:ascii="Arial" w:hAnsi="Arial" w:cs="Arial"/>
              </w:rPr>
              <w:t>, The Biological Scien</w:t>
            </w:r>
            <w:r w:rsidRPr="002932A9">
              <w:rPr>
                <w:rFonts w:ascii="Arial" w:hAnsi="Arial" w:cs="Arial"/>
              </w:rPr>
              <w:t>ce Review, The Chemistry Review, The Psychology Review</w:t>
            </w:r>
            <w:r w:rsidR="00CE1068" w:rsidRPr="002932A9">
              <w:rPr>
                <w:rFonts w:ascii="Arial" w:hAnsi="Arial" w:cs="Arial"/>
              </w:rPr>
              <w:t>, The Physics Review, Phillip Alan Review</w:t>
            </w:r>
          </w:p>
          <w:p w:rsidR="00CE1068" w:rsidRPr="002932A9" w:rsidRDefault="006A6816" w:rsidP="006A6816">
            <w:pPr>
              <w:pStyle w:val="ListParagraph"/>
              <w:numPr>
                <w:ilvl w:val="0"/>
                <w:numId w:val="3"/>
              </w:numPr>
              <w:rPr>
                <w:rFonts w:ascii="Arial" w:hAnsi="Arial" w:cs="Arial"/>
              </w:rPr>
            </w:pPr>
            <w:r w:rsidRPr="002932A9">
              <w:rPr>
                <w:rFonts w:ascii="Arial" w:hAnsi="Arial" w:cs="Arial"/>
              </w:rPr>
              <w:t xml:space="preserve">Skills Build – tutorial rooms with </w:t>
            </w:r>
            <w:r w:rsidR="001C0E27" w:rsidRPr="002932A9">
              <w:rPr>
                <w:rFonts w:ascii="Arial" w:hAnsi="Arial" w:cs="Arial"/>
              </w:rPr>
              <w:t>Wi-Fi</w:t>
            </w:r>
            <w:r w:rsidRPr="002932A9">
              <w:rPr>
                <w:rFonts w:ascii="Arial" w:hAnsi="Arial" w:cs="Arial"/>
              </w:rPr>
              <w:t>, so learners can access action plan and supportive tutorials</w:t>
            </w:r>
          </w:p>
          <w:p w:rsidR="006A6816" w:rsidRPr="002932A9" w:rsidRDefault="006A6816" w:rsidP="006A6816">
            <w:pPr>
              <w:pStyle w:val="ListParagraph"/>
              <w:numPr>
                <w:ilvl w:val="0"/>
                <w:numId w:val="3"/>
              </w:numPr>
              <w:rPr>
                <w:rFonts w:ascii="Arial" w:hAnsi="Arial" w:cs="Arial"/>
              </w:rPr>
            </w:pPr>
            <w:r w:rsidRPr="002932A9">
              <w:rPr>
                <w:rFonts w:ascii="Arial" w:hAnsi="Arial" w:cs="Arial"/>
              </w:rPr>
              <w:t>Develop glossaries in each subject area</w:t>
            </w:r>
          </w:p>
          <w:p w:rsidR="006A6816" w:rsidRPr="002932A9" w:rsidRDefault="006A6816" w:rsidP="006A6816">
            <w:pPr>
              <w:pStyle w:val="ListParagraph"/>
              <w:numPr>
                <w:ilvl w:val="0"/>
                <w:numId w:val="3"/>
              </w:numPr>
              <w:rPr>
                <w:rFonts w:ascii="Arial" w:hAnsi="Arial" w:cs="Arial"/>
              </w:rPr>
            </w:pPr>
            <w:r w:rsidRPr="002932A9">
              <w:rPr>
                <w:rFonts w:ascii="Arial" w:hAnsi="Arial" w:cs="Arial"/>
              </w:rPr>
              <w:t>School strengthen</w:t>
            </w:r>
            <w:r w:rsidR="001C0E27" w:rsidRPr="002932A9">
              <w:rPr>
                <w:rFonts w:ascii="Arial" w:hAnsi="Arial" w:cs="Arial"/>
              </w:rPr>
              <w:t>s</w:t>
            </w:r>
            <w:r w:rsidRPr="002932A9">
              <w:rPr>
                <w:rFonts w:ascii="Arial" w:hAnsi="Arial" w:cs="Arial"/>
              </w:rPr>
              <w:t xml:space="preserve"> already strong links with the library</w:t>
            </w:r>
          </w:p>
          <w:p w:rsidR="00CE1068" w:rsidRPr="000E7D4A" w:rsidRDefault="006A6816" w:rsidP="000E7D4A">
            <w:pPr>
              <w:pStyle w:val="ListParagraph"/>
              <w:numPr>
                <w:ilvl w:val="0"/>
                <w:numId w:val="3"/>
              </w:numPr>
              <w:rPr>
                <w:rFonts w:ascii="Arial" w:hAnsi="Arial" w:cs="Arial"/>
              </w:rPr>
            </w:pPr>
            <w:r w:rsidRPr="002932A9">
              <w:rPr>
                <w:rFonts w:ascii="Arial" w:hAnsi="Arial" w:cs="Arial"/>
              </w:rPr>
              <w:t xml:space="preserve">Use of </w:t>
            </w:r>
            <w:r w:rsidR="001C0E27" w:rsidRPr="002932A9">
              <w:rPr>
                <w:rFonts w:ascii="Arial" w:hAnsi="Arial" w:cs="Arial"/>
              </w:rPr>
              <w:t>Initial</w:t>
            </w:r>
            <w:r w:rsidRPr="002932A9">
              <w:rPr>
                <w:rFonts w:ascii="Arial" w:hAnsi="Arial" w:cs="Arial"/>
              </w:rPr>
              <w:t xml:space="preserve"> assessment prior to enrolment</w:t>
            </w:r>
          </w:p>
        </w:tc>
      </w:tr>
      <w:tr w:rsidR="009A6B59" w:rsidTr="004453D2">
        <w:tc>
          <w:tcPr>
            <w:tcW w:w="815" w:type="dxa"/>
          </w:tcPr>
          <w:p w:rsidR="009A6B59" w:rsidRDefault="006A6816">
            <w:r>
              <w:t>CBE</w:t>
            </w:r>
          </w:p>
        </w:tc>
        <w:tc>
          <w:tcPr>
            <w:tcW w:w="12758" w:type="dxa"/>
          </w:tcPr>
          <w:p w:rsidR="009A6B59" w:rsidRPr="002932A9" w:rsidRDefault="006A6816" w:rsidP="001C0E27">
            <w:pPr>
              <w:pStyle w:val="ListParagraph"/>
              <w:numPr>
                <w:ilvl w:val="0"/>
                <w:numId w:val="10"/>
              </w:numPr>
              <w:rPr>
                <w:rFonts w:ascii="Arial" w:hAnsi="Arial" w:cs="Arial"/>
              </w:rPr>
            </w:pPr>
            <w:r w:rsidRPr="002932A9">
              <w:rPr>
                <w:rFonts w:ascii="Arial" w:hAnsi="Arial" w:cs="Arial"/>
              </w:rPr>
              <w:t xml:space="preserve">All staff engage in identifying new and appropriate techniques </w:t>
            </w:r>
            <w:r w:rsidR="001C0E27" w:rsidRPr="002932A9">
              <w:rPr>
                <w:rFonts w:ascii="Arial" w:hAnsi="Arial" w:cs="Arial"/>
              </w:rPr>
              <w:t>to deliver literacy</w:t>
            </w:r>
          </w:p>
          <w:p w:rsidR="006A6816" w:rsidRPr="002932A9" w:rsidRDefault="006A6816" w:rsidP="001C0E27">
            <w:pPr>
              <w:pStyle w:val="ListParagraph"/>
              <w:numPr>
                <w:ilvl w:val="0"/>
                <w:numId w:val="10"/>
              </w:numPr>
              <w:rPr>
                <w:rFonts w:ascii="Arial" w:hAnsi="Arial" w:cs="Arial"/>
              </w:rPr>
            </w:pPr>
            <w:r w:rsidRPr="002932A9">
              <w:rPr>
                <w:rFonts w:ascii="Arial" w:hAnsi="Arial" w:cs="Arial"/>
              </w:rPr>
              <w:lastRenderedPageBreak/>
              <w:t xml:space="preserve">All full-time foundation level classes to attend Basic Skills </w:t>
            </w:r>
            <w:r w:rsidR="001C0E27" w:rsidRPr="002932A9">
              <w:rPr>
                <w:rFonts w:ascii="Arial" w:hAnsi="Arial" w:cs="Arial"/>
              </w:rPr>
              <w:t>l</w:t>
            </w:r>
            <w:r w:rsidRPr="002932A9">
              <w:rPr>
                <w:rFonts w:ascii="Arial" w:hAnsi="Arial" w:cs="Arial"/>
              </w:rPr>
              <w:t xml:space="preserve">iteracy and </w:t>
            </w:r>
            <w:r w:rsidR="001C0E27" w:rsidRPr="002932A9">
              <w:rPr>
                <w:rFonts w:ascii="Arial" w:hAnsi="Arial" w:cs="Arial"/>
              </w:rPr>
              <w:t>n</w:t>
            </w:r>
            <w:r w:rsidRPr="002932A9">
              <w:rPr>
                <w:rFonts w:ascii="Arial" w:hAnsi="Arial" w:cs="Arial"/>
              </w:rPr>
              <w:t>umeracy sessions</w:t>
            </w:r>
          </w:p>
          <w:p w:rsidR="006A6816" w:rsidRPr="002932A9" w:rsidRDefault="002F5AED" w:rsidP="001C0E27">
            <w:pPr>
              <w:pStyle w:val="ListParagraph"/>
              <w:numPr>
                <w:ilvl w:val="0"/>
                <w:numId w:val="10"/>
              </w:numPr>
              <w:rPr>
                <w:rFonts w:ascii="Arial" w:hAnsi="Arial" w:cs="Arial"/>
              </w:rPr>
            </w:pPr>
            <w:r w:rsidRPr="002932A9">
              <w:rPr>
                <w:rFonts w:ascii="Arial" w:hAnsi="Arial" w:cs="Arial"/>
              </w:rPr>
              <w:t>One group of staff have completed bitesize sessions in literacy</w:t>
            </w:r>
          </w:p>
          <w:p w:rsidR="002F5AED" w:rsidRPr="002932A9" w:rsidRDefault="002F5AED" w:rsidP="001C0E27">
            <w:pPr>
              <w:pStyle w:val="ListParagraph"/>
              <w:numPr>
                <w:ilvl w:val="0"/>
                <w:numId w:val="10"/>
              </w:numPr>
              <w:rPr>
                <w:rFonts w:ascii="Arial" w:hAnsi="Arial" w:cs="Arial"/>
              </w:rPr>
            </w:pPr>
            <w:r w:rsidRPr="002932A9">
              <w:rPr>
                <w:rFonts w:ascii="Arial" w:hAnsi="Arial" w:cs="Arial"/>
              </w:rPr>
              <w:t>Staff have attended sessions on how best to support learners with SpLD</w:t>
            </w:r>
          </w:p>
          <w:p w:rsidR="002F5AED" w:rsidRPr="002932A9" w:rsidRDefault="002F5AED" w:rsidP="001C0E27">
            <w:pPr>
              <w:pStyle w:val="ListParagraph"/>
              <w:numPr>
                <w:ilvl w:val="0"/>
                <w:numId w:val="10"/>
              </w:numPr>
              <w:rPr>
                <w:rFonts w:ascii="Arial" w:hAnsi="Arial" w:cs="Arial"/>
              </w:rPr>
            </w:pPr>
            <w:r w:rsidRPr="002932A9">
              <w:rPr>
                <w:rFonts w:ascii="Arial" w:hAnsi="Arial" w:cs="Arial"/>
              </w:rPr>
              <w:t>Marking code posters in all classrooms and workshops</w:t>
            </w:r>
          </w:p>
          <w:p w:rsidR="002F5AED" w:rsidRPr="002932A9" w:rsidRDefault="002F5AED" w:rsidP="001C0E27">
            <w:pPr>
              <w:pStyle w:val="ListParagraph"/>
              <w:numPr>
                <w:ilvl w:val="0"/>
                <w:numId w:val="10"/>
              </w:numPr>
              <w:rPr>
                <w:rFonts w:ascii="Arial" w:hAnsi="Arial" w:cs="Arial"/>
              </w:rPr>
            </w:pPr>
            <w:r w:rsidRPr="002932A9">
              <w:rPr>
                <w:rFonts w:ascii="Arial" w:hAnsi="Arial" w:cs="Arial"/>
              </w:rPr>
              <w:t>All staff give written constructive feedback using specific vocational skills and literacy skills including – SpaG alerts and encourage students to develop vocational specific spelling and terminology</w:t>
            </w:r>
          </w:p>
          <w:p w:rsidR="002F5AED" w:rsidRPr="002932A9" w:rsidRDefault="002F5AED" w:rsidP="001C0E27">
            <w:pPr>
              <w:pStyle w:val="ListParagraph"/>
              <w:numPr>
                <w:ilvl w:val="0"/>
                <w:numId w:val="10"/>
              </w:numPr>
              <w:rPr>
                <w:rFonts w:ascii="Arial" w:hAnsi="Arial" w:cs="Arial"/>
              </w:rPr>
            </w:pPr>
            <w:r w:rsidRPr="002932A9">
              <w:rPr>
                <w:rFonts w:ascii="Arial" w:hAnsi="Arial" w:cs="Arial"/>
              </w:rPr>
              <w:t>Introduce key words into each session</w:t>
            </w:r>
          </w:p>
          <w:p w:rsidR="002F5AED" w:rsidRPr="002932A9" w:rsidRDefault="002F5AED" w:rsidP="001C0E27">
            <w:pPr>
              <w:pStyle w:val="ListParagraph"/>
              <w:numPr>
                <w:ilvl w:val="0"/>
                <w:numId w:val="10"/>
              </w:numPr>
              <w:rPr>
                <w:rFonts w:ascii="Arial" w:hAnsi="Arial" w:cs="Arial"/>
              </w:rPr>
            </w:pPr>
            <w:r w:rsidRPr="002932A9">
              <w:rPr>
                <w:rFonts w:ascii="Arial" w:hAnsi="Arial" w:cs="Arial"/>
              </w:rPr>
              <w:t>Transcribe work to learner abilities, develop higher cognitive vocabulary/terminology and assignment work</w:t>
            </w:r>
          </w:p>
          <w:p w:rsidR="002F5AED" w:rsidRPr="002932A9" w:rsidRDefault="002F5AED" w:rsidP="001C0E27">
            <w:pPr>
              <w:pStyle w:val="ListParagraph"/>
              <w:numPr>
                <w:ilvl w:val="0"/>
                <w:numId w:val="10"/>
              </w:numPr>
              <w:rPr>
                <w:rFonts w:ascii="Arial" w:hAnsi="Arial" w:cs="Arial"/>
              </w:rPr>
            </w:pPr>
            <w:r w:rsidRPr="002932A9">
              <w:rPr>
                <w:rFonts w:ascii="Arial" w:hAnsi="Arial" w:cs="Arial"/>
              </w:rPr>
              <w:t>Introduce follow on work that challenges learners</w:t>
            </w:r>
          </w:p>
          <w:p w:rsidR="002F5AED" w:rsidRPr="002932A9" w:rsidRDefault="002F5AED" w:rsidP="001C0E27">
            <w:pPr>
              <w:pStyle w:val="ListParagraph"/>
              <w:numPr>
                <w:ilvl w:val="0"/>
                <w:numId w:val="10"/>
              </w:numPr>
              <w:rPr>
                <w:rFonts w:ascii="Arial" w:hAnsi="Arial" w:cs="Arial"/>
              </w:rPr>
            </w:pPr>
            <w:r w:rsidRPr="002932A9">
              <w:rPr>
                <w:rFonts w:ascii="Arial" w:hAnsi="Arial" w:cs="Arial"/>
              </w:rPr>
              <w:t>MAT learners are placed on appropriate level</w:t>
            </w:r>
            <w:r w:rsidR="001C0E27" w:rsidRPr="002932A9">
              <w:rPr>
                <w:rFonts w:ascii="Arial" w:hAnsi="Arial" w:cs="Arial"/>
              </w:rPr>
              <w:t>s</w:t>
            </w:r>
            <w:r w:rsidRPr="002932A9">
              <w:rPr>
                <w:rFonts w:ascii="Arial" w:hAnsi="Arial" w:cs="Arial"/>
              </w:rPr>
              <w:t xml:space="preserve"> of Essential Skills</w:t>
            </w:r>
          </w:p>
          <w:p w:rsidR="002F5AED" w:rsidRPr="002932A9" w:rsidRDefault="002F5AED" w:rsidP="001C0E27">
            <w:pPr>
              <w:pStyle w:val="ListParagraph"/>
              <w:numPr>
                <w:ilvl w:val="0"/>
                <w:numId w:val="10"/>
              </w:numPr>
              <w:rPr>
                <w:rFonts w:ascii="Arial" w:hAnsi="Arial" w:cs="Arial"/>
              </w:rPr>
            </w:pPr>
            <w:r w:rsidRPr="002932A9">
              <w:rPr>
                <w:rFonts w:ascii="Arial" w:hAnsi="Arial" w:cs="Arial"/>
              </w:rPr>
              <w:t>ESSL is provided with slot i</w:t>
            </w:r>
            <w:r w:rsidR="001C0E27" w:rsidRPr="002932A9">
              <w:rPr>
                <w:rFonts w:ascii="Arial" w:hAnsi="Arial" w:cs="Arial"/>
              </w:rPr>
              <w:t>n staff meetings to cascade information and update staff</w:t>
            </w:r>
          </w:p>
          <w:p w:rsidR="002F5AED" w:rsidRPr="002932A9" w:rsidRDefault="002F5AED" w:rsidP="001C0E27">
            <w:pPr>
              <w:pStyle w:val="ListParagraph"/>
              <w:numPr>
                <w:ilvl w:val="0"/>
                <w:numId w:val="9"/>
              </w:numPr>
              <w:rPr>
                <w:rFonts w:ascii="Arial" w:hAnsi="Arial" w:cs="Arial"/>
              </w:rPr>
            </w:pPr>
            <w:r w:rsidRPr="002932A9">
              <w:rPr>
                <w:rFonts w:ascii="Arial" w:hAnsi="Arial" w:cs="Arial"/>
              </w:rPr>
              <w:t>Vocational le</w:t>
            </w:r>
            <w:r w:rsidR="00B22AAA" w:rsidRPr="002932A9">
              <w:rPr>
                <w:rFonts w:ascii="Arial" w:hAnsi="Arial" w:cs="Arial"/>
              </w:rPr>
              <w:t>cturers have supplied IES litera</w:t>
            </w:r>
            <w:r w:rsidRPr="002932A9">
              <w:rPr>
                <w:rFonts w:ascii="Arial" w:hAnsi="Arial" w:cs="Arial"/>
              </w:rPr>
              <w:t>cy and numeracy staff with resources and schemes of work so that the</w:t>
            </w:r>
            <w:r w:rsidR="000E7D4A">
              <w:rPr>
                <w:rFonts w:ascii="Arial" w:hAnsi="Arial" w:cs="Arial"/>
              </w:rPr>
              <w:t xml:space="preserve"> IES lecturers can </w:t>
            </w:r>
            <w:r w:rsidR="001C0E27" w:rsidRPr="002932A9">
              <w:rPr>
                <w:rFonts w:ascii="Arial" w:hAnsi="Arial" w:cs="Arial"/>
              </w:rPr>
              <w:t>deliver contextualised underpinning skills at appropriate times for during the main course of study.</w:t>
            </w:r>
          </w:p>
          <w:p w:rsidR="002F5AED" w:rsidRPr="002932A9" w:rsidRDefault="002F5AED" w:rsidP="001C0E27">
            <w:pPr>
              <w:pStyle w:val="ListParagraph"/>
              <w:numPr>
                <w:ilvl w:val="0"/>
                <w:numId w:val="10"/>
              </w:numPr>
              <w:rPr>
                <w:rFonts w:ascii="Arial" w:hAnsi="Arial" w:cs="Arial"/>
              </w:rPr>
            </w:pPr>
            <w:r w:rsidRPr="002932A9">
              <w:rPr>
                <w:rFonts w:ascii="Arial" w:hAnsi="Arial" w:cs="Arial"/>
              </w:rPr>
              <w:t xml:space="preserve">Vocational lecturers provide learning support staff with resources </w:t>
            </w:r>
          </w:p>
          <w:p w:rsidR="00B22AAA" w:rsidRPr="002932A9" w:rsidRDefault="002F5AED" w:rsidP="001C0E27">
            <w:pPr>
              <w:pStyle w:val="ListParagraph"/>
              <w:numPr>
                <w:ilvl w:val="0"/>
                <w:numId w:val="10"/>
              </w:numPr>
              <w:rPr>
                <w:rFonts w:ascii="Arial" w:hAnsi="Arial" w:cs="Arial"/>
              </w:rPr>
            </w:pPr>
            <w:r w:rsidRPr="002932A9">
              <w:rPr>
                <w:rFonts w:ascii="Arial" w:hAnsi="Arial" w:cs="Arial"/>
              </w:rPr>
              <w:t xml:space="preserve">Plastering and Painting &amp; Decorating staff </w:t>
            </w:r>
            <w:r w:rsidR="00B22AAA" w:rsidRPr="002932A9">
              <w:rPr>
                <w:rFonts w:ascii="Arial" w:hAnsi="Arial" w:cs="Arial"/>
              </w:rPr>
              <w:t xml:space="preserve">ensure learners are introduced to IES </w:t>
            </w:r>
            <w:r w:rsidR="000E7D4A" w:rsidRPr="002932A9">
              <w:rPr>
                <w:rFonts w:ascii="Arial" w:hAnsi="Arial" w:cs="Arial"/>
              </w:rPr>
              <w:t>staff during</w:t>
            </w:r>
            <w:r w:rsidR="00B22AAA" w:rsidRPr="002932A9">
              <w:rPr>
                <w:rFonts w:ascii="Arial" w:hAnsi="Arial" w:cs="Arial"/>
              </w:rPr>
              <w:t xml:space="preserve"> induction week and stress the importance of attending and completing the sessions.</w:t>
            </w:r>
          </w:p>
          <w:p w:rsidR="006A6816" w:rsidRPr="000E7D4A" w:rsidRDefault="00B22AAA" w:rsidP="000E7D4A">
            <w:pPr>
              <w:pStyle w:val="ListParagraph"/>
              <w:numPr>
                <w:ilvl w:val="0"/>
                <w:numId w:val="10"/>
              </w:numPr>
              <w:rPr>
                <w:rFonts w:ascii="Arial" w:hAnsi="Arial" w:cs="Arial"/>
              </w:rPr>
            </w:pPr>
            <w:r w:rsidRPr="002932A9">
              <w:rPr>
                <w:rFonts w:ascii="Arial" w:hAnsi="Arial" w:cs="Arial"/>
              </w:rPr>
              <w:t>Literacy and numeracy sessions are on the timetable</w:t>
            </w:r>
            <w:r w:rsidR="000E7D4A">
              <w:rPr>
                <w:rFonts w:ascii="Arial" w:hAnsi="Arial" w:cs="Arial"/>
              </w:rPr>
              <w:t xml:space="preserve"> ready for when learners attend in September.</w:t>
            </w:r>
          </w:p>
        </w:tc>
      </w:tr>
      <w:tr w:rsidR="009A6B59" w:rsidTr="004453D2">
        <w:tc>
          <w:tcPr>
            <w:tcW w:w="815" w:type="dxa"/>
          </w:tcPr>
          <w:p w:rsidR="009A6B59" w:rsidRDefault="001348CD">
            <w:r>
              <w:lastRenderedPageBreak/>
              <w:t>PVS</w:t>
            </w:r>
          </w:p>
        </w:tc>
        <w:tc>
          <w:tcPr>
            <w:tcW w:w="12758" w:type="dxa"/>
          </w:tcPr>
          <w:p w:rsidR="009A6B59" w:rsidRPr="002932A9" w:rsidRDefault="00D961A8" w:rsidP="00B22AAA">
            <w:pPr>
              <w:pStyle w:val="ListParagraph"/>
              <w:numPr>
                <w:ilvl w:val="0"/>
                <w:numId w:val="12"/>
              </w:numPr>
              <w:rPr>
                <w:rFonts w:ascii="Arial" w:hAnsi="Arial" w:cs="Arial"/>
              </w:rPr>
            </w:pPr>
            <w:r w:rsidRPr="002932A9">
              <w:rPr>
                <w:rFonts w:ascii="Arial" w:hAnsi="Arial" w:cs="Arial"/>
              </w:rPr>
              <w:t>Level 3 to be offered to lecturing staff</w:t>
            </w:r>
          </w:p>
          <w:p w:rsidR="00D961A8" w:rsidRPr="002932A9" w:rsidRDefault="00D961A8" w:rsidP="00B22AAA">
            <w:pPr>
              <w:pStyle w:val="ListParagraph"/>
              <w:numPr>
                <w:ilvl w:val="0"/>
                <w:numId w:val="12"/>
              </w:numPr>
              <w:rPr>
                <w:rFonts w:ascii="Arial" w:hAnsi="Arial" w:cs="Arial"/>
              </w:rPr>
            </w:pPr>
            <w:r w:rsidRPr="002932A9">
              <w:rPr>
                <w:rFonts w:ascii="Arial" w:hAnsi="Arial" w:cs="Arial"/>
              </w:rPr>
              <w:t xml:space="preserve">Tutorials to be cover aspects of report </w:t>
            </w:r>
            <w:r w:rsidR="00B22AAA" w:rsidRPr="002932A9">
              <w:rPr>
                <w:rFonts w:ascii="Arial" w:hAnsi="Arial" w:cs="Arial"/>
              </w:rPr>
              <w:t>writing</w:t>
            </w:r>
            <w:r w:rsidRPr="002932A9">
              <w:rPr>
                <w:rFonts w:ascii="Arial" w:hAnsi="Arial" w:cs="Arial"/>
              </w:rPr>
              <w:t xml:space="preserve"> and question terminology, for example, describe, identify</w:t>
            </w:r>
          </w:p>
          <w:p w:rsidR="00D961A8" w:rsidRPr="002932A9" w:rsidRDefault="00D961A8" w:rsidP="00B22AAA">
            <w:pPr>
              <w:pStyle w:val="ListParagraph"/>
              <w:numPr>
                <w:ilvl w:val="0"/>
                <w:numId w:val="12"/>
              </w:numPr>
              <w:rPr>
                <w:rFonts w:ascii="Arial" w:hAnsi="Arial" w:cs="Arial"/>
              </w:rPr>
            </w:pPr>
            <w:r w:rsidRPr="002932A9">
              <w:rPr>
                <w:rFonts w:ascii="Arial" w:hAnsi="Arial" w:cs="Arial"/>
              </w:rPr>
              <w:t>Marking code displayed in classrooms  - College Marking scheme to be used with Gateway learners and the departmental marking scheme for Pre/entry learners</w:t>
            </w:r>
          </w:p>
          <w:p w:rsidR="00C12306" w:rsidRPr="002932A9" w:rsidRDefault="00C12306" w:rsidP="00B22AAA">
            <w:pPr>
              <w:pStyle w:val="ListParagraph"/>
              <w:numPr>
                <w:ilvl w:val="0"/>
                <w:numId w:val="12"/>
              </w:numPr>
              <w:rPr>
                <w:rFonts w:ascii="Arial" w:hAnsi="Arial" w:cs="Arial"/>
              </w:rPr>
            </w:pPr>
            <w:r w:rsidRPr="002932A9">
              <w:rPr>
                <w:rFonts w:ascii="Arial" w:hAnsi="Arial" w:cs="Arial"/>
              </w:rPr>
              <w:t>Greater emphasis on GCSE resits and using activity time to access other courses , for example, creative writing</w:t>
            </w:r>
          </w:p>
          <w:p w:rsidR="00D961A8" w:rsidRPr="002932A9" w:rsidRDefault="00D961A8" w:rsidP="00B22AAA">
            <w:pPr>
              <w:pStyle w:val="ListParagraph"/>
              <w:numPr>
                <w:ilvl w:val="0"/>
                <w:numId w:val="12"/>
              </w:numPr>
              <w:rPr>
                <w:rFonts w:ascii="Arial" w:hAnsi="Arial" w:cs="Arial"/>
              </w:rPr>
            </w:pPr>
            <w:r w:rsidRPr="002932A9">
              <w:rPr>
                <w:rFonts w:ascii="Arial" w:hAnsi="Arial" w:cs="Arial"/>
              </w:rPr>
              <w:t>Tutors to develop glossary of terminology/spelling booklets to be used during lesson time</w:t>
            </w:r>
          </w:p>
          <w:p w:rsidR="00D961A8" w:rsidRPr="002932A9" w:rsidRDefault="00D961A8" w:rsidP="00B22AAA">
            <w:pPr>
              <w:pStyle w:val="ListParagraph"/>
              <w:numPr>
                <w:ilvl w:val="0"/>
                <w:numId w:val="12"/>
              </w:numPr>
              <w:rPr>
                <w:rFonts w:ascii="Arial" w:hAnsi="Arial" w:cs="Arial"/>
              </w:rPr>
            </w:pPr>
            <w:r w:rsidRPr="002932A9">
              <w:rPr>
                <w:rFonts w:ascii="Arial" w:hAnsi="Arial" w:cs="Arial"/>
              </w:rPr>
              <w:t>Basic Skills Kits to be set up by all lecturers</w:t>
            </w:r>
          </w:p>
          <w:p w:rsidR="00D961A8" w:rsidRPr="002932A9" w:rsidRDefault="00D961A8" w:rsidP="00B22AAA">
            <w:pPr>
              <w:pStyle w:val="ListParagraph"/>
              <w:numPr>
                <w:ilvl w:val="0"/>
                <w:numId w:val="12"/>
              </w:numPr>
              <w:rPr>
                <w:rFonts w:ascii="Arial" w:hAnsi="Arial" w:cs="Arial"/>
              </w:rPr>
            </w:pPr>
            <w:r w:rsidRPr="002932A9">
              <w:rPr>
                <w:rFonts w:ascii="Arial" w:hAnsi="Arial" w:cs="Arial"/>
              </w:rPr>
              <w:t>All lecturers to type up subject key words and display in teaching areas</w:t>
            </w:r>
          </w:p>
          <w:p w:rsidR="00D961A8" w:rsidRPr="002932A9" w:rsidRDefault="00B22AAA" w:rsidP="00B22AAA">
            <w:pPr>
              <w:pStyle w:val="ListParagraph"/>
              <w:numPr>
                <w:ilvl w:val="0"/>
                <w:numId w:val="12"/>
              </w:numPr>
              <w:rPr>
                <w:rFonts w:ascii="Arial" w:hAnsi="Arial" w:cs="Arial"/>
              </w:rPr>
            </w:pPr>
            <w:r w:rsidRPr="002932A9">
              <w:rPr>
                <w:rFonts w:ascii="Arial" w:hAnsi="Arial" w:cs="Arial"/>
              </w:rPr>
              <w:t>Literacy and numeracy sessions for learners progressing to higher levels are planned and included on the PVS timetable from Induction</w:t>
            </w:r>
          </w:p>
        </w:tc>
      </w:tr>
      <w:tr w:rsidR="009A6B59" w:rsidTr="004453D2">
        <w:tc>
          <w:tcPr>
            <w:tcW w:w="815" w:type="dxa"/>
          </w:tcPr>
          <w:p w:rsidR="009A6B59" w:rsidRDefault="00D961A8">
            <w:r>
              <w:t>HSC</w:t>
            </w:r>
          </w:p>
        </w:tc>
        <w:tc>
          <w:tcPr>
            <w:tcW w:w="12758" w:type="dxa"/>
          </w:tcPr>
          <w:p w:rsidR="009A6B59" w:rsidRPr="002932A9" w:rsidRDefault="00D961A8" w:rsidP="00B22AAA">
            <w:pPr>
              <w:pStyle w:val="ListParagraph"/>
              <w:numPr>
                <w:ilvl w:val="0"/>
                <w:numId w:val="13"/>
              </w:numPr>
              <w:rPr>
                <w:rFonts w:ascii="Arial" w:hAnsi="Arial" w:cs="Arial"/>
              </w:rPr>
            </w:pPr>
            <w:r w:rsidRPr="002932A9">
              <w:rPr>
                <w:rFonts w:ascii="Arial" w:hAnsi="Arial" w:cs="Arial"/>
              </w:rPr>
              <w:t>Students to be encouraged to refer to dictionaries</w:t>
            </w:r>
            <w:r w:rsidR="00B22AAA" w:rsidRPr="002932A9">
              <w:rPr>
                <w:rFonts w:ascii="Arial" w:hAnsi="Arial" w:cs="Arial"/>
              </w:rPr>
              <w:t xml:space="preserve"> during lessons</w:t>
            </w:r>
          </w:p>
          <w:p w:rsidR="00D961A8" w:rsidRPr="002932A9" w:rsidRDefault="00D961A8" w:rsidP="00B22AAA">
            <w:pPr>
              <w:pStyle w:val="ListParagraph"/>
              <w:numPr>
                <w:ilvl w:val="0"/>
                <w:numId w:val="13"/>
              </w:numPr>
              <w:rPr>
                <w:rFonts w:ascii="Arial" w:hAnsi="Arial" w:cs="Arial"/>
              </w:rPr>
            </w:pPr>
            <w:r w:rsidRPr="002932A9">
              <w:rPr>
                <w:rFonts w:ascii="Arial" w:hAnsi="Arial" w:cs="Arial"/>
              </w:rPr>
              <w:t>Staff to develop glossary books of course specific words</w:t>
            </w:r>
          </w:p>
          <w:p w:rsidR="00D961A8" w:rsidRPr="002932A9" w:rsidRDefault="00D961A8" w:rsidP="00B22AAA">
            <w:pPr>
              <w:pStyle w:val="ListParagraph"/>
              <w:numPr>
                <w:ilvl w:val="0"/>
                <w:numId w:val="13"/>
              </w:numPr>
              <w:rPr>
                <w:rFonts w:ascii="Arial" w:hAnsi="Arial" w:cs="Arial"/>
              </w:rPr>
            </w:pPr>
            <w:r w:rsidRPr="002932A9">
              <w:rPr>
                <w:rFonts w:ascii="Arial" w:hAnsi="Arial" w:cs="Arial"/>
              </w:rPr>
              <w:t>During Induction, staff to continue the good practice of setting new learners written essays and descriptive writing tasks in order for staff to be able to assess and record standards</w:t>
            </w:r>
          </w:p>
          <w:p w:rsidR="00D961A8" w:rsidRPr="002932A9" w:rsidRDefault="00B22AAA" w:rsidP="00B22AAA">
            <w:pPr>
              <w:pStyle w:val="ListParagraph"/>
              <w:numPr>
                <w:ilvl w:val="0"/>
                <w:numId w:val="13"/>
              </w:numPr>
              <w:rPr>
                <w:rFonts w:ascii="Arial" w:hAnsi="Arial" w:cs="Arial"/>
              </w:rPr>
            </w:pPr>
            <w:r w:rsidRPr="002932A9">
              <w:rPr>
                <w:rFonts w:ascii="Arial" w:hAnsi="Arial" w:cs="Arial"/>
              </w:rPr>
              <w:t>Introduce 5 key wor</w:t>
            </w:r>
            <w:r w:rsidR="00D961A8" w:rsidRPr="002932A9">
              <w:rPr>
                <w:rFonts w:ascii="Arial" w:hAnsi="Arial" w:cs="Arial"/>
              </w:rPr>
              <w:t>ds (spelling and meaning) into each session  - learners to enter into glossary</w:t>
            </w:r>
          </w:p>
        </w:tc>
      </w:tr>
      <w:tr w:rsidR="009A6B59" w:rsidTr="004453D2">
        <w:tc>
          <w:tcPr>
            <w:tcW w:w="815" w:type="dxa"/>
          </w:tcPr>
          <w:p w:rsidR="009A6B59" w:rsidRDefault="00C12306">
            <w:r>
              <w:t>CVP</w:t>
            </w:r>
          </w:p>
        </w:tc>
        <w:tc>
          <w:tcPr>
            <w:tcW w:w="12758" w:type="dxa"/>
          </w:tcPr>
          <w:p w:rsidR="00B22AAA" w:rsidRPr="002932A9" w:rsidRDefault="003A18E5" w:rsidP="00A40CC6">
            <w:pPr>
              <w:pStyle w:val="ListParagraph"/>
              <w:numPr>
                <w:ilvl w:val="0"/>
                <w:numId w:val="14"/>
              </w:numPr>
              <w:rPr>
                <w:rFonts w:ascii="Arial" w:hAnsi="Arial" w:cs="Arial"/>
              </w:rPr>
            </w:pPr>
            <w:r w:rsidRPr="002932A9">
              <w:rPr>
                <w:rFonts w:ascii="Arial" w:hAnsi="Arial" w:cs="Arial"/>
              </w:rPr>
              <w:t xml:space="preserve">Each CVP classroom has posters </w:t>
            </w:r>
            <w:r w:rsidR="000E7D4A">
              <w:rPr>
                <w:rFonts w:ascii="Arial" w:hAnsi="Arial" w:cs="Arial"/>
              </w:rPr>
              <w:t xml:space="preserve">with key </w:t>
            </w:r>
            <w:r w:rsidRPr="002932A9">
              <w:rPr>
                <w:rFonts w:ascii="Arial" w:hAnsi="Arial" w:cs="Arial"/>
              </w:rPr>
              <w:t xml:space="preserve">terminology in </w:t>
            </w:r>
            <w:r w:rsidR="000E7D4A">
              <w:rPr>
                <w:rFonts w:ascii="Arial" w:hAnsi="Arial" w:cs="Arial"/>
              </w:rPr>
              <w:t xml:space="preserve">both </w:t>
            </w:r>
            <w:r w:rsidR="00B22AAA" w:rsidRPr="002932A9">
              <w:rPr>
                <w:rFonts w:ascii="Arial" w:hAnsi="Arial" w:cs="Arial"/>
              </w:rPr>
              <w:t>Welsh and English</w:t>
            </w:r>
          </w:p>
          <w:p w:rsidR="00B22AAA" w:rsidRPr="002932A9" w:rsidRDefault="000E7D4A" w:rsidP="00A40CC6">
            <w:pPr>
              <w:pStyle w:val="ListParagraph"/>
              <w:numPr>
                <w:ilvl w:val="0"/>
                <w:numId w:val="14"/>
              </w:numPr>
              <w:rPr>
                <w:rFonts w:ascii="Arial" w:hAnsi="Arial" w:cs="Arial"/>
              </w:rPr>
            </w:pPr>
            <w:r>
              <w:rPr>
                <w:rFonts w:ascii="Arial" w:hAnsi="Arial" w:cs="Arial"/>
              </w:rPr>
              <w:t>Textiles has</w:t>
            </w:r>
            <w:r w:rsidR="003A18E5" w:rsidRPr="002932A9">
              <w:rPr>
                <w:rFonts w:ascii="Arial" w:hAnsi="Arial" w:cs="Arial"/>
              </w:rPr>
              <w:t xml:space="preserve"> trialled a terminology cr</w:t>
            </w:r>
            <w:r w:rsidR="00B22AAA" w:rsidRPr="002932A9">
              <w:rPr>
                <w:rFonts w:ascii="Arial" w:hAnsi="Arial" w:cs="Arial"/>
              </w:rPr>
              <w:t>ossword which worked very well</w:t>
            </w:r>
          </w:p>
          <w:p w:rsidR="00B22AAA" w:rsidRPr="002932A9" w:rsidRDefault="003A18E5" w:rsidP="00A40CC6">
            <w:pPr>
              <w:pStyle w:val="ListParagraph"/>
              <w:numPr>
                <w:ilvl w:val="0"/>
                <w:numId w:val="14"/>
              </w:numPr>
              <w:rPr>
                <w:rFonts w:ascii="Arial" w:hAnsi="Arial" w:cs="Arial"/>
              </w:rPr>
            </w:pPr>
            <w:r w:rsidRPr="002932A9">
              <w:rPr>
                <w:rFonts w:ascii="Arial" w:hAnsi="Arial" w:cs="Arial"/>
              </w:rPr>
              <w:lastRenderedPageBreak/>
              <w:t>Students are shown good examples of work to follow.</w:t>
            </w:r>
          </w:p>
          <w:p w:rsidR="00B22AAA" w:rsidRPr="002932A9" w:rsidRDefault="003A18E5" w:rsidP="00A40CC6">
            <w:pPr>
              <w:pStyle w:val="ListParagraph"/>
              <w:numPr>
                <w:ilvl w:val="0"/>
                <w:numId w:val="14"/>
              </w:numPr>
              <w:rPr>
                <w:rFonts w:ascii="Arial" w:hAnsi="Arial" w:cs="Arial"/>
              </w:rPr>
            </w:pPr>
            <w:r w:rsidRPr="002932A9">
              <w:rPr>
                <w:rFonts w:ascii="Arial" w:hAnsi="Arial" w:cs="Arial"/>
              </w:rPr>
              <w:t xml:space="preserve">Lecturers </w:t>
            </w:r>
            <w:r w:rsidR="00B22AAA" w:rsidRPr="002932A9">
              <w:rPr>
                <w:rFonts w:ascii="Arial" w:hAnsi="Arial" w:cs="Arial"/>
              </w:rPr>
              <w:t xml:space="preserve">are planning to have </w:t>
            </w:r>
            <w:r w:rsidRPr="002932A9">
              <w:rPr>
                <w:rFonts w:ascii="Arial" w:hAnsi="Arial" w:cs="Arial"/>
              </w:rPr>
              <w:t xml:space="preserve">more reading material available in their classrooms so if need be, students can read subject </w:t>
            </w:r>
            <w:r w:rsidR="00B22AAA" w:rsidRPr="002932A9">
              <w:rPr>
                <w:rFonts w:ascii="Arial" w:hAnsi="Arial" w:cs="Arial"/>
              </w:rPr>
              <w:t>-</w:t>
            </w:r>
            <w:r w:rsidRPr="002932A9">
              <w:rPr>
                <w:rFonts w:ascii="Arial" w:hAnsi="Arial" w:cs="Arial"/>
              </w:rPr>
              <w:t xml:space="preserve">related material if they have any spare time or the class can take part in reading activities.  </w:t>
            </w:r>
          </w:p>
          <w:p w:rsidR="003A18E5" w:rsidRDefault="003A18E5" w:rsidP="00A40CC6">
            <w:pPr>
              <w:pStyle w:val="ListParagraph"/>
              <w:numPr>
                <w:ilvl w:val="0"/>
                <w:numId w:val="14"/>
              </w:numPr>
              <w:rPr>
                <w:rFonts w:ascii="Arial" w:hAnsi="Arial" w:cs="Arial"/>
              </w:rPr>
            </w:pPr>
            <w:r w:rsidRPr="002932A9">
              <w:rPr>
                <w:rFonts w:ascii="Arial" w:hAnsi="Arial" w:cs="Arial"/>
              </w:rPr>
              <w:t xml:space="preserve">Some staff </w:t>
            </w:r>
            <w:r w:rsidR="002932A9">
              <w:rPr>
                <w:rFonts w:ascii="Arial" w:hAnsi="Arial" w:cs="Arial"/>
              </w:rPr>
              <w:t xml:space="preserve">have class </w:t>
            </w:r>
            <w:r w:rsidRPr="002932A9">
              <w:rPr>
                <w:rFonts w:ascii="Arial" w:hAnsi="Arial" w:cs="Arial"/>
              </w:rPr>
              <w:t>handouts</w:t>
            </w:r>
            <w:r w:rsidR="000E7D4A">
              <w:rPr>
                <w:rFonts w:ascii="Arial" w:hAnsi="Arial" w:cs="Arial"/>
              </w:rPr>
              <w:t xml:space="preserve"> </w:t>
            </w:r>
            <w:r w:rsidR="002932A9">
              <w:rPr>
                <w:rFonts w:ascii="Arial" w:hAnsi="Arial" w:cs="Arial"/>
              </w:rPr>
              <w:t>that can help st</w:t>
            </w:r>
            <w:r w:rsidRPr="002932A9">
              <w:rPr>
                <w:rFonts w:ascii="Arial" w:hAnsi="Arial" w:cs="Arial"/>
              </w:rPr>
              <w:t xml:space="preserve">udents </w:t>
            </w:r>
            <w:r w:rsidR="002932A9">
              <w:rPr>
                <w:rFonts w:ascii="Arial" w:hAnsi="Arial" w:cs="Arial"/>
              </w:rPr>
              <w:t>with their annotation etc</w:t>
            </w:r>
          </w:p>
          <w:p w:rsidR="000E7D4A" w:rsidRPr="002932A9" w:rsidRDefault="000E7D4A" w:rsidP="00A40CC6">
            <w:pPr>
              <w:pStyle w:val="ListParagraph"/>
              <w:numPr>
                <w:ilvl w:val="0"/>
                <w:numId w:val="14"/>
              </w:numPr>
              <w:rPr>
                <w:rFonts w:ascii="Arial" w:hAnsi="Arial" w:cs="Arial"/>
              </w:rPr>
            </w:pPr>
            <w:r>
              <w:rPr>
                <w:rFonts w:ascii="Arial" w:hAnsi="Arial" w:cs="Arial"/>
              </w:rPr>
              <w:t>Marking code produced in business card format</w:t>
            </w:r>
          </w:p>
          <w:p w:rsidR="009A6B59" w:rsidRDefault="003A18E5" w:rsidP="00A40CC6">
            <w:pPr>
              <w:pStyle w:val="ListParagraph"/>
              <w:numPr>
                <w:ilvl w:val="0"/>
                <w:numId w:val="14"/>
              </w:numPr>
              <w:rPr>
                <w:rFonts w:ascii="Arial" w:hAnsi="Arial" w:cs="Arial"/>
              </w:rPr>
            </w:pPr>
            <w:r w:rsidRPr="002932A9">
              <w:rPr>
                <w:rFonts w:ascii="Arial" w:hAnsi="Arial" w:cs="Arial"/>
              </w:rPr>
              <w:t>Classes</w:t>
            </w:r>
            <w:r w:rsidR="00B22AAA" w:rsidRPr="002932A9">
              <w:rPr>
                <w:rFonts w:ascii="Arial" w:hAnsi="Arial" w:cs="Arial"/>
              </w:rPr>
              <w:t xml:space="preserve"> are timeta</w:t>
            </w:r>
            <w:r w:rsidR="002932A9">
              <w:rPr>
                <w:rFonts w:ascii="Arial" w:hAnsi="Arial" w:cs="Arial"/>
              </w:rPr>
              <w:t>bled from the start of the year</w:t>
            </w:r>
          </w:p>
          <w:p w:rsidR="002932A9" w:rsidRDefault="002932A9" w:rsidP="00A40CC6">
            <w:pPr>
              <w:pStyle w:val="ListParagraph"/>
              <w:numPr>
                <w:ilvl w:val="0"/>
                <w:numId w:val="14"/>
              </w:numPr>
              <w:rPr>
                <w:rFonts w:ascii="Arial" w:hAnsi="Arial" w:cs="Arial"/>
              </w:rPr>
            </w:pPr>
            <w:r>
              <w:rPr>
                <w:rFonts w:ascii="Arial" w:hAnsi="Arial" w:cs="Arial"/>
              </w:rPr>
              <w:t>Staff have contributed key terminology for literacy and numeracy phone app</w:t>
            </w:r>
          </w:p>
          <w:p w:rsidR="006164E4" w:rsidRDefault="006164E4" w:rsidP="00A40CC6">
            <w:pPr>
              <w:pStyle w:val="ListParagraph"/>
              <w:numPr>
                <w:ilvl w:val="0"/>
                <w:numId w:val="14"/>
              </w:numPr>
              <w:rPr>
                <w:rFonts w:ascii="Arial" w:hAnsi="Arial" w:cs="Arial"/>
              </w:rPr>
            </w:pPr>
            <w:r>
              <w:rPr>
                <w:rFonts w:ascii="Arial" w:hAnsi="Arial" w:cs="Arial"/>
              </w:rPr>
              <w:t xml:space="preserve">Online dictionary to be </w:t>
            </w:r>
            <w:r w:rsidR="00537D40">
              <w:rPr>
                <w:rFonts w:ascii="Arial" w:hAnsi="Arial" w:cs="Arial"/>
              </w:rPr>
              <w:t xml:space="preserve">sourced and </w:t>
            </w:r>
            <w:r>
              <w:rPr>
                <w:rFonts w:ascii="Arial" w:hAnsi="Arial" w:cs="Arial"/>
              </w:rPr>
              <w:t>used</w:t>
            </w:r>
          </w:p>
          <w:p w:rsidR="00537D40" w:rsidRDefault="00537D40" w:rsidP="00A40CC6">
            <w:pPr>
              <w:pStyle w:val="ListParagraph"/>
              <w:numPr>
                <w:ilvl w:val="0"/>
                <w:numId w:val="14"/>
              </w:numPr>
              <w:rPr>
                <w:rFonts w:ascii="Arial" w:hAnsi="Arial" w:cs="Arial"/>
              </w:rPr>
            </w:pPr>
            <w:r>
              <w:rPr>
                <w:rFonts w:ascii="Arial" w:hAnsi="Arial" w:cs="Arial"/>
              </w:rPr>
              <w:t>Literacy facts to be placed above photocopiers</w:t>
            </w:r>
          </w:p>
          <w:p w:rsidR="00A40CC6" w:rsidRPr="00A40CC6" w:rsidRDefault="00A40CC6" w:rsidP="00A40CC6">
            <w:pPr>
              <w:pStyle w:val="ListParagraph"/>
              <w:numPr>
                <w:ilvl w:val="0"/>
                <w:numId w:val="14"/>
              </w:numPr>
              <w:rPr>
                <w:rFonts w:ascii="Arial" w:hAnsi="Arial" w:cs="Arial"/>
              </w:rPr>
            </w:pPr>
            <w:r>
              <w:rPr>
                <w:rFonts w:ascii="Arial" w:hAnsi="Arial" w:cs="Arial"/>
              </w:rPr>
              <w:t xml:space="preserve">Vocational lecturers </w:t>
            </w:r>
            <w:r w:rsidRPr="002932A9">
              <w:rPr>
                <w:rFonts w:ascii="Arial" w:hAnsi="Arial" w:cs="Arial"/>
              </w:rPr>
              <w:t xml:space="preserve">have supplied IES literacy and numeracy staff with </w:t>
            </w:r>
            <w:r>
              <w:rPr>
                <w:rFonts w:ascii="Arial" w:hAnsi="Arial" w:cs="Arial"/>
              </w:rPr>
              <w:t xml:space="preserve">their subject </w:t>
            </w:r>
            <w:r w:rsidRPr="002932A9">
              <w:rPr>
                <w:rFonts w:ascii="Arial" w:hAnsi="Arial" w:cs="Arial"/>
              </w:rPr>
              <w:t>resources a</w:t>
            </w:r>
            <w:r>
              <w:rPr>
                <w:rFonts w:ascii="Arial" w:hAnsi="Arial" w:cs="Arial"/>
              </w:rPr>
              <w:t xml:space="preserve">nd schemes of work  - this allows IES staff to </w:t>
            </w:r>
            <w:r w:rsidRPr="002932A9">
              <w:rPr>
                <w:rFonts w:ascii="Arial" w:hAnsi="Arial" w:cs="Arial"/>
              </w:rPr>
              <w:t xml:space="preserve">deliver contextualised underpinning skills </w:t>
            </w:r>
            <w:r>
              <w:rPr>
                <w:rFonts w:ascii="Arial" w:hAnsi="Arial" w:cs="Arial"/>
              </w:rPr>
              <w:t>in advance and alongside the skills being delivered on  main course of study</w:t>
            </w:r>
          </w:p>
          <w:p w:rsidR="003A18E5" w:rsidRPr="002932A9" w:rsidRDefault="00B22AAA" w:rsidP="00A40CC6">
            <w:pPr>
              <w:pStyle w:val="ListParagraph"/>
              <w:numPr>
                <w:ilvl w:val="0"/>
                <w:numId w:val="14"/>
              </w:numPr>
              <w:rPr>
                <w:rFonts w:ascii="Arial" w:hAnsi="Arial" w:cs="Arial"/>
              </w:rPr>
            </w:pPr>
            <w:r w:rsidRPr="002932A9">
              <w:rPr>
                <w:rFonts w:ascii="Arial" w:hAnsi="Arial" w:cs="Arial"/>
              </w:rPr>
              <w:t xml:space="preserve">The ESSL has </w:t>
            </w:r>
            <w:r w:rsidR="002932A9" w:rsidRPr="002932A9">
              <w:rPr>
                <w:rFonts w:ascii="Arial" w:hAnsi="Arial" w:cs="Arial"/>
              </w:rPr>
              <w:t xml:space="preserve">linked with the </w:t>
            </w:r>
            <w:r w:rsidRPr="002932A9">
              <w:rPr>
                <w:rFonts w:ascii="Arial" w:hAnsi="Arial" w:cs="Arial"/>
              </w:rPr>
              <w:t xml:space="preserve">library </w:t>
            </w:r>
            <w:r w:rsidR="002932A9" w:rsidRPr="002932A9">
              <w:rPr>
                <w:rFonts w:ascii="Arial" w:hAnsi="Arial" w:cs="Arial"/>
              </w:rPr>
              <w:t>to produce a reading list of relevant fictional text for learners – e.g How to make an American Quilt, The Devil Wears Prada the learners will be aske</w:t>
            </w:r>
            <w:r w:rsidR="002932A9">
              <w:rPr>
                <w:rFonts w:ascii="Arial" w:hAnsi="Arial" w:cs="Arial"/>
              </w:rPr>
              <w:t>d to read and discuss set texts.</w:t>
            </w:r>
          </w:p>
        </w:tc>
      </w:tr>
      <w:tr w:rsidR="006164E4" w:rsidRPr="006164E4" w:rsidTr="004453D2">
        <w:tc>
          <w:tcPr>
            <w:tcW w:w="815" w:type="dxa"/>
          </w:tcPr>
          <w:p w:rsidR="009A6B59" w:rsidRPr="006164E4" w:rsidRDefault="00C12306">
            <w:pPr>
              <w:rPr>
                <w:rFonts w:ascii="Arial" w:hAnsi="Arial" w:cs="Arial"/>
              </w:rPr>
            </w:pPr>
            <w:r w:rsidRPr="006164E4">
              <w:rPr>
                <w:rFonts w:ascii="Arial" w:hAnsi="Arial" w:cs="Arial"/>
              </w:rPr>
              <w:lastRenderedPageBreak/>
              <w:t>SPS</w:t>
            </w:r>
          </w:p>
        </w:tc>
        <w:tc>
          <w:tcPr>
            <w:tcW w:w="12758" w:type="dxa"/>
          </w:tcPr>
          <w:p w:rsidR="000343DD" w:rsidRPr="006164E4" w:rsidRDefault="000343DD" w:rsidP="002932A9">
            <w:pPr>
              <w:pStyle w:val="ListParagraph"/>
              <w:numPr>
                <w:ilvl w:val="0"/>
                <w:numId w:val="15"/>
              </w:numPr>
              <w:rPr>
                <w:rFonts w:ascii="Arial" w:hAnsi="Arial" w:cs="Arial"/>
              </w:rPr>
            </w:pPr>
            <w:r w:rsidRPr="006164E4">
              <w:rPr>
                <w:rFonts w:ascii="Arial" w:hAnsi="Arial" w:cs="Arial"/>
              </w:rPr>
              <w:t>All L1 &amp; L2 classes to</w:t>
            </w:r>
            <w:r w:rsidR="002932A9" w:rsidRPr="006164E4">
              <w:rPr>
                <w:rFonts w:ascii="Arial" w:hAnsi="Arial" w:cs="Arial"/>
              </w:rPr>
              <w:t xml:space="preserve"> have support on a weekly basis</w:t>
            </w:r>
          </w:p>
          <w:p w:rsidR="000343DD" w:rsidRPr="006164E4" w:rsidRDefault="000343DD" w:rsidP="002932A9">
            <w:pPr>
              <w:pStyle w:val="ListParagraph"/>
              <w:numPr>
                <w:ilvl w:val="0"/>
                <w:numId w:val="15"/>
              </w:numPr>
              <w:rPr>
                <w:rFonts w:ascii="Arial" w:hAnsi="Arial" w:cs="Arial"/>
              </w:rPr>
            </w:pPr>
            <w:r w:rsidRPr="006164E4">
              <w:rPr>
                <w:rFonts w:ascii="Arial" w:hAnsi="Arial" w:cs="Arial"/>
              </w:rPr>
              <w:t>Drop in sessions for L3 students if less than half the class need support</w:t>
            </w:r>
          </w:p>
          <w:p w:rsidR="002932A9" w:rsidRPr="006164E4" w:rsidRDefault="000343DD" w:rsidP="002932A9">
            <w:pPr>
              <w:pStyle w:val="ListParagraph"/>
              <w:numPr>
                <w:ilvl w:val="0"/>
                <w:numId w:val="15"/>
              </w:numPr>
              <w:rPr>
                <w:rFonts w:ascii="Arial" w:hAnsi="Arial" w:cs="Arial"/>
              </w:rPr>
            </w:pPr>
            <w:r w:rsidRPr="006164E4">
              <w:rPr>
                <w:rFonts w:ascii="Arial" w:hAnsi="Arial" w:cs="Arial"/>
              </w:rPr>
              <w:t xml:space="preserve">Lesson Plans to be updated and include </w:t>
            </w:r>
            <w:r w:rsidR="002932A9" w:rsidRPr="006164E4">
              <w:rPr>
                <w:rFonts w:ascii="Arial" w:hAnsi="Arial" w:cs="Arial"/>
              </w:rPr>
              <w:t>a ‘Literacy</w:t>
            </w:r>
            <w:r w:rsidRPr="006164E4">
              <w:rPr>
                <w:rFonts w:ascii="Arial" w:hAnsi="Arial" w:cs="Arial"/>
              </w:rPr>
              <w:t xml:space="preserve"> focus’</w:t>
            </w:r>
            <w:r w:rsidR="002932A9" w:rsidRPr="006164E4">
              <w:rPr>
                <w:rFonts w:ascii="Arial" w:hAnsi="Arial" w:cs="Arial"/>
              </w:rPr>
              <w:t xml:space="preserve"> section</w:t>
            </w:r>
          </w:p>
          <w:p w:rsidR="000343DD" w:rsidRPr="006164E4" w:rsidRDefault="000343DD" w:rsidP="002932A9">
            <w:pPr>
              <w:pStyle w:val="ListParagraph"/>
              <w:numPr>
                <w:ilvl w:val="0"/>
                <w:numId w:val="15"/>
              </w:numPr>
              <w:rPr>
                <w:rFonts w:ascii="Arial" w:hAnsi="Arial" w:cs="Arial"/>
              </w:rPr>
            </w:pPr>
            <w:r w:rsidRPr="006164E4">
              <w:rPr>
                <w:rFonts w:ascii="Arial" w:hAnsi="Arial" w:cs="Arial"/>
              </w:rPr>
              <w:t>Key Terms which are module specific are displayed in the relevant classroom</w:t>
            </w:r>
          </w:p>
          <w:p w:rsidR="000343DD" w:rsidRPr="006164E4" w:rsidRDefault="000343DD" w:rsidP="002932A9">
            <w:pPr>
              <w:pStyle w:val="ListParagraph"/>
              <w:numPr>
                <w:ilvl w:val="0"/>
                <w:numId w:val="15"/>
              </w:numPr>
              <w:rPr>
                <w:rFonts w:ascii="Arial" w:hAnsi="Arial" w:cs="Arial"/>
              </w:rPr>
            </w:pPr>
            <w:r w:rsidRPr="006164E4">
              <w:rPr>
                <w:rFonts w:ascii="Arial" w:hAnsi="Arial" w:cs="Arial"/>
              </w:rPr>
              <w:t>Students to receive a copy of the glossa</w:t>
            </w:r>
            <w:r w:rsidR="002932A9" w:rsidRPr="006164E4">
              <w:rPr>
                <w:rFonts w:ascii="Arial" w:hAnsi="Arial" w:cs="Arial"/>
              </w:rPr>
              <w:t>ry of key terms for each module</w:t>
            </w:r>
          </w:p>
          <w:p w:rsidR="002932A9" w:rsidRPr="006164E4" w:rsidRDefault="002932A9" w:rsidP="002932A9">
            <w:pPr>
              <w:pStyle w:val="ListParagraph"/>
              <w:numPr>
                <w:ilvl w:val="0"/>
                <w:numId w:val="15"/>
              </w:numPr>
              <w:rPr>
                <w:rFonts w:ascii="Arial" w:hAnsi="Arial" w:cs="Arial"/>
              </w:rPr>
            </w:pPr>
            <w:r w:rsidRPr="006164E4">
              <w:rPr>
                <w:rFonts w:ascii="Arial" w:hAnsi="Arial" w:cs="Arial"/>
              </w:rPr>
              <w:t>Staff have contributed to subject-specific terminology for College’s literacy and numeracy phone app</w:t>
            </w:r>
          </w:p>
          <w:p w:rsidR="002932A9" w:rsidRPr="006164E4" w:rsidRDefault="002932A9" w:rsidP="002932A9">
            <w:pPr>
              <w:pStyle w:val="ListParagraph"/>
              <w:numPr>
                <w:ilvl w:val="0"/>
                <w:numId w:val="15"/>
              </w:numPr>
              <w:rPr>
                <w:rFonts w:ascii="Arial" w:hAnsi="Arial" w:cs="Arial"/>
              </w:rPr>
            </w:pPr>
            <w:r w:rsidRPr="006164E4">
              <w:rPr>
                <w:rFonts w:ascii="Arial" w:hAnsi="Arial" w:cs="Arial"/>
              </w:rPr>
              <w:t>Literacy and numeracy sessions are timetabled prior to Induction so learners are aware of classes from the beginning of the course.</w:t>
            </w:r>
          </w:p>
          <w:p w:rsidR="009A6B59" w:rsidRPr="006164E4" w:rsidRDefault="002932A9" w:rsidP="002932A9">
            <w:pPr>
              <w:pStyle w:val="ListParagraph"/>
              <w:numPr>
                <w:ilvl w:val="0"/>
                <w:numId w:val="15"/>
              </w:numPr>
              <w:rPr>
                <w:rFonts w:ascii="Arial" w:hAnsi="Arial" w:cs="Arial"/>
              </w:rPr>
            </w:pPr>
            <w:r w:rsidRPr="006164E4">
              <w:rPr>
                <w:rFonts w:ascii="Arial" w:hAnsi="Arial" w:cs="Arial"/>
              </w:rPr>
              <w:t>Glossary to be put on Moodle</w:t>
            </w:r>
          </w:p>
          <w:p w:rsidR="002932A9" w:rsidRDefault="000343DD" w:rsidP="002932A9">
            <w:pPr>
              <w:pStyle w:val="ListParagraph"/>
              <w:numPr>
                <w:ilvl w:val="0"/>
                <w:numId w:val="15"/>
              </w:numPr>
              <w:rPr>
                <w:rFonts w:ascii="Arial" w:hAnsi="Arial" w:cs="Arial"/>
              </w:rPr>
            </w:pPr>
            <w:r w:rsidRPr="006164E4">
              <w:rPr>
                <w:rFonts w:ascii="Arial" w:hAnsi="Arial" w:cs="Arial"/>
              </w:rPr>
              <w:t>Our SOW cover levels of differentiation and lesson plans would outline specific teaching methods</w:t>
            </w:r>
          </w:p>
          <w:p w:rsidR="000E7D4A" w:rsidRPr="000E7D4A" w:rsidRDefault="000E7D4A" w:rsidP="000E7D4A">
            <w:pPr>
              <w:pStyle w:val="ListParagraph"/>
              <w:numPr>
                <w:ilvl w:val="0"/>
                <w:numId w:val="10"/>
              </w:numPr>
              <w:rPr>
                <w:rFonts w:ascii="Arial" w:hAnsi="Arial" w:cs="Arial"/>
              </w:rPr>
            </w:pPr>
            <w:r w:rsidRPr="002932A9">
              <w:rPr>
                <w:rFonts w:ascii="Arial" w:hAnsi="Arial" w:cs="Arial"/>
              </w:rPr>
              <w:t>Staff have attended sessions on how best to support learners with SpLD</w:t>
            </w:r>
          </w:p>
          <w:p w:rsidR="000343DD" w:rsidRPr="006164E4" w:rsidRDefault="002932A9" w:rsidP="002932A9">
            <w:pPr>
              <w:pStyle w:val="ListParagraph"/>
              <w:numPr>
                <w:ilvl w:val="0"/>
                <w:numId w:val="15"/>
              </w:numPr>
              <w:rPr>
                <w:rFonts w:ascii="Arial" w:hAnsi="Arial" w:cs="Arial"/>
              </w:rPr>
            </w:pPr>
            <w:r w:rsidRPr="006164E4">
              <w:rPr>
                <w:rFonts w:ascii="Arial" w:hAnsi="Arial" w:cs="Arial"/>
              </w:rPr>
              <w:t xml:space="preserve">Tutors </w:t>
            </w:r>
            <w:r w:rsidR="000E7D4A">
              <w:rPr>
                <w:rFonts w:ascii="Arial" w:hAnsi="Arial" w:cs="Arial"/>
              </w:rPr>
              <w:t>discuss and plan sessions in conjunction with t</w:t>
            </w:r>
            <w:r w:rsidRPr="006164E4">
              <w:rPr>
                <w:rFonts w:ascii="Arial" w:hAnsi="Arial" w:cs="Arial"/>
              </w:rPr>
              <w:t>he LSO/LSAs in the department</w:t>
            </w:r>
          </w:p>
          <w:p w:rsidR="00A40CC6" w:rsidRPr="00A40CC6" w:rsidRDefault="000343DD" w:rsidP="00A40CC6">
            <w:pPr>
              <w:pStyle w:val="ListParagraph"/>
              <w:numPr>
                <w:ilvl w:val="0"/>
                <w:numId w:val="15"/>
              </w:numPr>
              <w:rPr>
                <w:rFonts w:ascii="Arial" w:hAnsi="Arial" w:cs="Arial"/>
              </w:rPr>
            </w:pPr>
            <w:r w:rsidRPr="006164E4">
              <w:rPr>
                <w:rFonts w:ascii="Arial" w:hAnsi="Arial" w:cs="Arial"/>
              </w:rPr>
              <w:t xml:space="preserve">MAT learners </w:t>
            </w:r>
            <w:r w:rsidR="002932A9" w:rsidRPr="006164E4">
              <w:rPr>
                <w:rFonts w:ascii="Arial" w:hAnsi="Arial" w:cs="Arial"/>
              </w:rPr>
              <w:t xml:space="preserve">are </w:t>
            </w:r>
            <w:r w:rsidRPr="006164E4">
              <w:rPr>
                <w:rFonts w:ascii="Arial" w:hAnsi="Arial" w:cs="Arial"/>
              </w:rPr>
              <w:t>encouraged to achieve the highest grades in the modules and to meet their ALIS data targets. Their tasks would be varied according to the coursework, but independent learning is vital to achieve the Distinction level in our Vocational courses. Some module tutors target MAT le</w:t>
            </w:r>
            <w:r w:rsidR="00A40CC6">
              <w:rPr>
                <w:rFonts w:ascii="Arial" w:hAnsi="Arial" w:cs="Arial"/>
              </w:rPr>
              <w:t>arners through individual tasks</w:t>
            </w:r>
          </w:p>
          <w:p w:rsidR="000343DD" w:rsidRPr="006164E4" w:rsidRDefault="000343DD" w:rsidP="002932A9">
            <w:pPr>
              <w:pStyle w:val="ListParagraph"/>
              <w:numPr>
                <w:ilvl w:val="0"/>
                <w:numId w:val="15"/>
              </w:numPr>
              <w:rPr>
                <w:rFonts w:ascii="Arial" w:hAnsi="Arial" w:cs="Arial"/>
              </w:rPr>
            </w:pPr>
            <w:r w:rsidRPr="006164E4">
              <w:rPr>
                <w:rFonts w:ascii="Arial" w:hAnsi="Arial" w:cs="Arial"/>
              </w:rPr>
              <w:t xml:space="preserve">Some areas have specific terminology for students. As new build, there are facilities for these resources and some </w:t>
            </w:r>
            <w:r w:rsidR="00A40CC6">
              <w:rPr>
                <w:rFonts w:ascii="Arial" w:hAnsi="Arial" w:cs="Arial"/>
              </w:rPr>
              <w:t>posters are currently on order</w:t>
            </w:r>
          </w:p>
          <w:p w:rsidR="000343DD" w:rsidRPr="006164E4" w:rsidRDefault="0064260E" w:rsidP="000343DD">
            <w:pPr>
              <w:pStyle w:val="ListParagraph"/>
              <w:numPr>
                <w:ilvl w:val="0"/>
                <w:numId w:val="15"/>
              </w:numPr>
              <w:rPr>
                <w:rFonts w:ascii="Arial" w:hAnsi="Arial" w:cs="Arial"/>
              </w:rPr>
            </w:pPr>
            <w:r w:rsidRPr="006164E4">
              <w:rPr>
                <w:rFonts w:ascii="Arial" w:hAnsi="Arial" w:cs="Arial"/>
              </w:rPr>
              <w:t>LSA/LSOs invited to School’s review day</w:t>
            </w:r>
          </w:p>
        </w:tc>
      </w:tr>
      <w:tr w:rsidR="006164E4" w:rsidRPr="006164E4" w:rsidTr="004453D2">
        <w:tc>
          <w:tcPr>
            <w:tcW w:w="815" w:type="dxa"/>
          </w:tcPr>
          <w:p w:rsidR="009A6B59" w:rsidRPr="006164E4" w:rsidRDefault="00C12306">
            <w:pPr>
              <w:rPr>
                <w:rFonts w:ascii="Arial" w:hAnsi="Arial" w:cs="Arial"/>
              </w:rPr>
            </w:pPr>
            <w:r w:rsidRPr="006164E4">
              <w:rPr>
                <w:rFonts w:ascii="Arial" w:hAnsi="Arial" w:cs="Arial"/>
              </w:rPr>
              <w:t>SSL</w:t>
            </w:r>
          </w:p>
        </w:tc>
        <w:tc>
          <w:tcPr>
            <w:tcW w:w="12758" w:type="dxa"/>
          </w:tcPr>
          <w:p w:rsidR="00F20DA2" w:rsidRPr="006164E4" w:rsidRDefault="00F20DA2" w:rsidP="006164E4">
            <w:pPr>
              <w:pStyle w:val="ListParagraph"/>
              <w:numPr>
                <w:ilvl w:val="0"/>
                <w:numId w:val="18"/>
              </w:numPr>
              <w:rPr>
                <w:rFonts w:ascii="Arial" w:hAnsi="Arial" w:cs="Arial"/>
              </w:rPr>
            </w:pPr>
            <w:r w:rsidRPr="006164E4">
              <w:rPr>
                <w:rFonts w:ascii="Arial" w:hAnsi="Arial" w:cs="Arial"/>
              </w:rPr>
              <w:t>ESW Communication deliverers to teach various forma</w:t>
            </w:r>
            <w:r w:rsidR="0064260E" w:rsidRPr="006164E4">
              <w:rPr>
                <w:rFonts w:ascii="Arial" w:hAnsi="Arial" w:cs="Arial"/>
              </w:rPr>
              <w:t>ts of writing in their subjects</w:t>
            </w:r>
          </w:p>
          <w:p w:rsidR="009A6B59" w:rsidRPr="006164E4" w:rsidRDefault="00F20DA2" w:rsidP="006164E4">
            <w:pPr>
              <w:pStyle w:val="ListParagraph"/>
              <w:numPr>
                <w:ilvl w:val="0"/>
                <w:numId w:val="18"/>
              </w:numPr>
              <w:rPr>
                <w:rFonts w:ascii="Arial" w:hAnsi="Arial" w:cs="Arial"/>
              </w:rPr>
            </w:pPr>
            <w:r w:rsidRPr="006164E4">
              <w:rPr>
                <w:rFonts w:ascii="Arial" w:hAnsi="Arial" w:cs="Arial"/>
              </w:rPr>
              <w:t>Personal tutors to contin</w:t>
            </w:r>
            <w:r w:rsidR="0064260E" w:rsidRPr="006164E4">
              <w:rPr>
                <w:rFonts w:ascii="Arial" w:hAnsi="Arial" w:cs="Arial"/>
              </w:rPr>
              <w:t>ue teaching how to produce a CV</w:t>
            </w:r>
          </w:p>
          <w:p w:rsidR="000343DD" w:rsidRPr="006164E4" w:rsidRDefault="000343DD" w:rsidP="006164E4">
            <w:pPr>
              <w:pStyle w:val="ListParagraph"/>
              <w:numPr>
                <w:ilvl w:val="0"/>
                <w:numId w:val="18"/>
              </w:numPr>
              <w:rPr>
                <w:rFonts w:ascii="Arial" w:hAnsi="Arial" w:cs="Arial"/>
              </w:rPr>
            </w:pPr>
            <w:r w:rsidRPr="006164E4">
              <w:rPr>
                <w:rFonts w:ascii="Arial" w:hAnsi="Arial" w:cs="Arial"/>
              </w:rPr>
              <w:t>Continue to use Front Sheet that</w:t>
            </w:r>
            <w:r w:rsidR="0064260E" w:rsidRPr="006164E4">
              <w:rPr>
                <w:rFonts w:ascii="Arial" w:hAnsi="Arial" w:cs="Arial"/>
              </w:rPr>
              <w:t xml:space="preserve"> includes a comment on literacy</w:t>
            </w:r>
          </w:p>
          <w:p w:rsidR="000343DD" w:rsidRPr="006164E4" w:rsidRDefault="000343DD" w:rsidP="006164E4">
            <w:pPr>
              <w:pStyle w:val="ListParagraph"/>
              <w:numPr>
                <w:ilvl w:val="0"/>
                <w:numId w:val="18"/>
              </w:numPr>
              <w:rPr>
                <w:rFonts w:ascii="Arial" w:hAnsi="Arial" w:cs="Arial"/>
              </w:rPr>
            </w:pPr>
            <w:r w:rsidRPr="006164E4">
              <w:rPr>
                <w:rFonts w:ascii="Arial" w:hAnsi="Arial" w:cs="Arial"/>
              </w:rPr>
              <w:t xml:space="preserve">Distribute spelling and grammar sheet for corrections that </w:t>
            </w:r>
            <w:r w:rsidR="0064260E" w:rsidRPr="006164E4">
              <w:rPr>
                <w:rFonts w:ascii="Arial" w:hAnsi="Arial" w:cs="Arial"/>
              </w:rPr>
              <w:t>has been produced by Bev Wilson</w:t>
            </w:r>
          </w:p>
          <w:p w:rsidR="00F20DA2" w:rsidRPr="006164E4" w:rsidRDefault="000343DD" w:rsidP="006164E4">
            <w:pPr>
              <w:pStyle w:val="ListParagraph"/>
              <w:numPr>
                <w:ilvl w:val="0"/>
                <w:numId w:val="18"/>
              </w:numPr>
              <w:rPr>
                <w:rFonts w:ascii="Arial" w:hAnsi="Arial" w:cs="Arial"/>
              </w:rPr>
            </w:pPr>
            <w:r w:rsidRPr="006164E4">
              <w:rPr>
                <w:rFonts w:ascii="Arial" w:hAnsi="Arial" w:cs="Arial"/>
              </w:rPr>
              <w:t>Lecturers check that learners are not repeating the same literacy errors in their written work throughout the year.  There should be evid</w:t>
            </w:r>
            <w:r w:rsidR="006164E4" w:rsidRPr="006164E4">
              <w:rPr>
                <w:rFonts w:ascii="Arial" w:hAnsi="Arial" w:cs="Arial"/>
              </w:rPr>
              <w:t>ence of progression in literacy</w:t>
            </w:r>
          </w:p>
          <w:p w:rsidR="000343DD" w:rsidRPr="006164E4" w:rsidRDefault="000343DD" w:rsidP="006164E4">
            <w:pPr>
              <w:pStyle w:val="ListParagraph"/>
              <w:numPr>
                <w:ilvl w:val="0"/>
                <w:numId w:val="18"/>
              </w:numPr>
              <w:rPr>
                <w:rFonts w:ascii="Arial" w:hAnsi="Arial" w:cs="Arial"/>
              </w:rPr>
            </w:pPr>
            <w:r w:rsidRPr="006164E4">
              <w:rPr>
                <w:rFonts w:ascii="Arial" w:hAnsi="Arial" w:cs="Arial"/>
              </w:rPr>
              <w:t>Display subjec</w:t>
            </w:r>
            <w:r w:rsidR="006164E4" w:rsidRPr="006164E4">
              <w:rPr>
                <w:rFonts w:ascii="Arial" w:hAnsi="Arial" w:cs="Arial"/>
              </w:rPr>
              <w:t>t terminology in all classrooms</w:t>
            </w:r>
          </w:p>
          <w:p w:rsidR="000343DD" w:rsidRPr="006164E4" w:rsidRDefault="006164E4" w:rsidP="006164E4">
            <w:pPr>
              <w:pStyle w:val="ListParagraph"/>
              <w:numPr>
                <w:ilvl w:val="0"/>
                <w:numId w:val="18"/>
              </w:numPr>
              <w:rPr>
                <w:rFonts w:ascii="Arial" w:hAnsi="Arial" w:cs="Arial"/>
              </w:rPr>
            </w:pPr>
            <w:r w:rsidRPr="006164E4">
              <w:rPr>
                <w:rFonts w:ascii="Arial" w:hAnsi="Arial" w:cs="Arial"/>
              </w:rPr>
              <w:t>Ev</w:t>
            </w:r>
            <w:r w:rsidR="000343DD" w:rsidRPr="006164E4">
              <w:rPr>
                <w:rFonts w:ascii="Arial" w:hAnsi="Arial" w:cs="Arial"/>
              </w:rPr>
              <w:t>ery lesson focus</w:t>
            </w:r>
            <w:r w:rsidRPr="006164E4">
              <w:rPr>
                <w:rFonts w:ascii="Arial" w:hAnsi="Arial" w:cs="Arial"/>
              </w:rPr>
              <w:t>es</w:t>
            </w:r>
            <w:r w:rsidR="000343DD" w:rsidRPr="006164E4">
              <w:rPr>
                <w:rFonts w:ascii="Arial" w:hAnsi="Arial" w:cs="Arial"/>
              </w:rPr>
              <w:t xml:space="preserve"> on one spellin</w:t>
            </w:r>
            <w:r w:rsidRPr="006164E4">
              <w:rPr>
                <w:rFonts w:ascii="Arial" w:hAnsi="Arial" w:cs="Arial"/>
              </w:rPr>
              <w:t>g, grammar or punctuation point</w:t>
            </w:r>
          </w:p>
          <w:p w:rsidR="000343DD" w:rsidRPr="006164E4" w:rsidRDefault="000343DD" w:rsidP="006164E4">
            <w:pPr>
              <w:pStyle w:val="ListParagraph"/>
              <w:numPr>
                <w:ilvl w:val="0"/>
                <w:numId w:val="18"/>
              </w:numPr>
              <w:rPr>
                <w:rFonts w:ascii="Arial" w:hAnsi="Arial" w:cs="Arial"/>
              </w:rPr>
            </w:pPr>
            <w:r w:rsidRPr="006164E4">
              <w:rPr>
                <w:rFonts w:ascii="Arial" w:hAnsi="Arial" w:cs="Arial"/>
              </w:rPr>
              <w:t>Set quick grammar and sp</w:t>
            </w:r>
            <w:r w:rsidR="006164E4" w:rsidRPr="006164E4">
              <w:rPr>
                <w:rFonts w:ascii="Arial" w:hAnsi="Arial" w:cs="Arial"/>
              </w:rPr>
              <w:t>elling tests on a regular basis</w:t>
            </w:r>
          </w:p>
          <w:p w:rsidR="000343DD" w:rsidRPr="006164E4" w:rsidRDefault="000343DD" w:rsidP="006164E4">
            <w:pPr>
              <w:pStyle w:val="ListParagraph"/>
              <w:numPr>
                <w:ilvl w:val="0"/>
                <w:numId w:val="18"/>
              </w:numPr>
              <w:rPr>
                <w:rFonts w:ascii="Arial" w:hAnsi="Arial" w:cs="Arial"/>
              </w:rPr>
            </w:pPr>
            <w:r w:rsidRPr="006164E4">
              <w:rPr>
                <w:rFonts w:ascii="Arial" w:hAnsi="Arial" w:cs="Arial"/>
              </w:rPr>
              <w:t>Information on the importance of good literacy skills in examination questions  is emphasised by all lecturers</w:t>
            </w:r>
          </w:p>
          <w:p w:rsidR="000343DD" w:rsidRDefault="000343DD" w:rsidP="006164E4">
            <w:pPr>
              <w:pStyle w:val="ListParagraph"/>
              <w:numPr>
                <w:ilvl w:val="0"/>
                <w:numId w:val="18"/>
              </w:numPr>
              <w:rPr>
                <w:rFonts w:ascii="Arial" w:hAnsi="Arial" w:cs="Arial"/>
              </w:rPr>
            </w:pPr>
            <w:r w:rsidRPr="006164E4">
              <w:rPr>
                <w:rFonts w:ascii="Arial" w:hAnsi="Arial" w:cs="Arial"/>
              </w:rPr>
              <w:t>Encourage more MAT students to take AS Critical Thinking next year which will enhance thei</w:t>
            </w:r>
            <w:r w:rsidR="006164E4" w:rsidRPr="006164E4">
              <w:rPr>
                <w:rFonts w:ascii="Arial" w:hAnsi="Arial" w:cs="Arial"/>
              </w:rPr>
              <w:t>r reading and analytical skills</w:t>
            </w:r>
          </w:p>
          <w:p w:rsidR="000E7D4A" w:rsidRPr="006164E4" w:rsidRDefault="000E7D4A" w:rsidP="006164E4">
            <w:pPr>
              <w:pStyle w:val="ListParagraph"/>
              <w:numPr>
                <w:ilvl w:val="0"/>
                <w:numId w:val="18"/>
              </w:numPr>
              <w:rPr>
                <w:rFonts w:ascii="Arial" w:hAnsi="Arial" w:cs="Arial"/>
              </w:rPr>
            </w:pPr>
            <w:r>
              <w:rPr>
                <w:rFonts w:ascii="Arial" w:hAnsi="Arial" w:cs="Arial"/>
              </w:rPr>
              <w:t>A number of staff have completed the on-line literacy and numeracy assessment</w:t>
            </w:r>
          </w:p>
          <w:p w:rsidR="000343DD" w:rsidRPr="006164E4" w:rsidRDefault="000343DD" w:rsidP="006164E4">
            <w:pPr>
              <w:pStyle w:val="ListParagraph"/>
              <w:numPr>
                <w:ilvl w:val="0"/>
                <w:numId w:val="18"/>
              </w:numPr>
              <w:rPr>
                <w:rFonts w:ascii="Arial" w:hAnsi="Arial" w:cs="Arial"/>
              </w:rPr>
            </w:pPr>
            <w:r w:rsidRPr="006164E4">
              <w:rPr>
                <w:rFonts w:ascii="Arial" w:hAnsi="Arial" w:cs="Arial"/>
              </w:rPr>
              <w:t>Ensure MAT learners are placed on an approp</w:t>
            </w:r>
            <w:r w:rsidR="006164E4" w:rsidRPr="006164E4">
              <w:rPr>
                <w:rFonts w:ascii="Arial" w:hAnsi="Arial" w:cs="Arial"/>
              </w:rPr>
              <w:t>riate level of Essential Skills</w:t>
            </w:r>
          </w:p>
          <w:p w:rsidR="000343DD" w:rsidRPr="006164E4" w:rsidRDefault="000343DD" w:rsidP="006164E4">
            <w:pPr>
              <w:pStyle w:val="ListParagraph"/>
              <w:numPr>
                <w:ilvl w:val="0"/>
                <w:numId w:val="18"/>
              </w:numPr>
              <w:rPr>
                <w:rFonts w:ascii="Arial" w:hAnsi="Arial" w:cs="Arial"/>
              </w:rPr>
            </w:pPr>
            <w:r w:rsidRPr="006164E4">
              <w:rPr>
                <w:rFonts w:ascii="Arial" w:hAnsi="Arial" w:cs="Arial"/>
              </w:rPr>
              <w:t>MAT learners are often set more past papers or harder questions.  Research activities are built into SoW so that brighter students can produce s</w:t>
            </w:r>
            <w:r w:rsidR="006164E4" w:rsidRPr="006164E4">
              <w:rPr>
                <w:rFonts w:ascii="Arial" w:hAnsi="Arial" w:cs="Arial"/>
              </w:rPr>
              <w:t>ome more sophisticated research</w:t>
            </w:r>
          </w:p>
          <w:p w:rsidR="000343DD" w:rsidRPr="006164E4" w:rsidRDefault="006164E4" w:rsidP="006164E4">
            <w:pPr>
              <w:pStyle w:val="ListParagraph"/>
              <w:numPr>
                <w:ilvl w:val="0"/>
                <w:numId w:val="18"/>
              </w:numPr>
              <w:rPr>
                <w:rFonts w:ascii="Arial" w:hAnsi="Arial" w:cs="Arial"/>
              </w:rPr>
            </w:pPr>
            <w:r w:rsidRPr="006164E4">
              <w:rPr>
                <w:rFonts w:ascii="Arial" w:hAnsi="Arial" w:cs="Arial"/>
              </w:rPr>
              <w:t>S</w:t>
            </w:r>
            <w:r w:rsidR="000343DD" w:rsidRPr="006164E4">
              <w:rPr>
                <w:rFonts w:ascii="Arial" w:hAnsi="Arial" w:cs="Arial"/>
              </w:rPr>
              <w:t>ubject-specific vocabulary on classroom walls, as well as bi-lingual lists of key words</w:t>
            </w:r>
            <w:r w:rsidRPr="006164E4">
              <w:rPr>
                <w:rFonts w:ascii="Arial" w:hAnsi="Arial" w:cs="Arial"/>
              </w:rPr>
              <w:t>.</w:t>
            </w:r>
          </w:p>
        </w:tc>
      </w:tr>
      <w:tr w:rsidR="006164E4" w:rsidRPr="006164E4" w:rsidTr="004453D2">
        <w:tc>
          <w:tcPr>
            <w:tcW w:w="815" w:type="dxa"/>
          </w:tcPr>
          <w:p w:rsidR="00C12306" w:rsidRPr="006164E4" w:rsidRDefault="00C12306">
            <w:pPr>
              <w:rPr>
                <w:rFonts w:ascii="Arial" w:hAnsi="Arial" w:cs="Arial"/>
              </w:rPr>
            </w:pPr>
            <w:r w:rsidRPr="006164E4">
              <w:rPr>
                <w:rFonts w:ascii="Arial" w:hAnsi="Arial" w:cs="Arial"/>
              </w:rPr>
              <w:t>BES</w:t>
            </w:r>
          </w:p>
        </w:tc>
        <w:tc>
          <w:tcPr>
            <w:tcW w:w="12758" w:type="dxa"/>
          </w:tcPr>
          <w:p w:rsidR="006164E4" w:rsidRPr="00537D40" w:rsidRDefault="00984079" w:rsidP="00537D40">
            <w:pPr>
              <w:pStyle w:val="ListParagraph"/>
              <w:numPr>
                <w:ilvl w:val="0"/>
                <w:numId w:val="19"/>
              </w:numPr>
              <w:rPr>
                <w:rFonts w:ascii="Arial" w:hAnsi="Arial" w:cs="Arial"/>
              </w:rPr>
            </w:pPr>
            <w:r w:rsidRPr="00537D40">
              <w:rPr>
                <w:rFonts w:ascii="Arial" w:hAnsi="Arial" w:cs="Arial"/>
              </w:rPr>
              <w:t>All ESW are embed</w:t>
            </w:r>
            <w:r w:rsidR="006164E4" w:rsidRPr="00537D40">
              <w:rPr>
                <w:rFonts w:ascii="Arial" w:hAnsi="Arial" w:cs="Arial"/>
              </w:rPr>
              <w:t>ded into the main area of study</w:t>
            </w:r>
          </w:p>
          <w:p w:rsidR="00C12306" w:rsidRPr="00537D40" w:rsidRDefault="00984079" w:rsidP="00537D40">
            <w:pPr>
              <w:pStyle w:val="ListParagraph"/>
              <w:numPr>
                <w:ilvl w:val="0"/>
                <w:numId w:val="19"/>
              </w:numPr>
              <w:rPr>
                <w:rFonts w:ascii="Arial" w:hAnsi="Arial" w:cs="Arial"/>
              </w:rPr>
            </w:pPr>
            <w:r w:rsidRPr="00537D40">
              <w:rPr>
                <w:rFonts w:ascii="Arial" w:hAnsi="Arial" w:cs="Arial"/>
              </w:rPr>
              <w:t xml:space="preserve">Staff are </w:t>
            </w:r>
            <w:r w:rsidR="006164E4" w:rsidRPr="00537D40">
              <w:rPr>
                <w:rFonts w:ascii="Arial" w:hAnsi="Arial" w:cs="Arial"/>
              </w:rPr>
              <w:t>including</w:t>
            </w:r>
            <w:r w:rsidRPr="00537D40">
              <w:rPr>
                <w:rFonts w:ascii="Arial" w:hAnsi="Arial" w:cs="Arial"/>
              </w:rPr>
              <w:t xml:space="preserve"> literacy as much as possible into their lessons, through spelling, terminol</w:t>
            </w:r>
            <w:r w:rsidR="006164E4" w:rsidRPr="00537D40">
              <w:rPr>
                <w:rFonts w:ascii="Arial" w:hAnsi="Arial" w:cs="Arial"/>
              </w:rPr>
              <w:t>ogy, checking written exercises</w:t>
            </w:r>
          </w:p>
          <w:p w:rsidR="00537D40" w:rsidRDefault="00984079" w:rsidP="00537D40">
            <w:pPr>
              <w:pStyle w:val="ListParagraph"/>
              <w:numPr>
                <w:ilvl w:val="0"/>
                <w:numId w:val="19"/>
              </w:numPr>
              <w:rPr>
                <w:rFonts w:ascii="Arial" w:hAnsi="Arial" w:cs="Arial"/>
              </w:rPr>
            </w:pPr>
            <w:r w:rsidRPr="00537D40">
              <w:rPr>
                <w:rFonts w:ascii="Arial" w:hAnsi="Arial" w:cs="Arial"/>
              </w:rPr>
              <w:t>Appropriate words displayed on notice</w:t>
            </w:r>
            <w:r w:rsidR="00537D40">
              <w:rPr>
                <w:rFonts w:ascii="Arial" w:hAnsi="Arial" w:cs="Arial"/>
              </w:rPr>
              <w:t xml:space="preserve"> boards and within class rooms</w:t>
            </w:r>
          </w:p>
          <w:p w:rsidR="00537D40" w:rsidRDefault="00984079" w:rsidP="00537D40">
            <w:pPr>
              <w:pStyle w:val="ListParagraph"/>
              <w:numPr>
                <w:ilvl w:val="0"/>
                <w:numId w:val="19"/>
              </w:numPr>
              <w:rPr>
                <w:rFonts w:ascii="Arial" w:hAnsi="Arial" w:cs="Arial"/>
              </w:rPr>
            </w:pPr>
            <w:r w:rsidRPr="00537D40">
              <w:rPr>
                <w:rFonts w:ascii="Arial" w:hAnsi="Arial" w:cs="Arial"/>
              </w:rPr>
              <w:t>Learners learn new v</w:t>
            </w:r>
            <w:r w:rsidR="00537D40">
              <w:rPr>
                <w:rFonts w:ascii="Arial" w:hAnsi="Arial" w:cs="Arial"/>
              </w:rPr>
              <w:t>ocationally related terminology</w:t>
            </w:r>
          </w:p>
          <w:p w:rsidR="00A40CC6" w:rsidRPr="00A40CC6" w:rsidRDefault="00984079" w:rsidP="00A40CC6">
            <w:pPr>
              <w:pStyle w:val="ListParagraph"/>
              <w:numPr>
                <w:ilvl w:val="0"/>
                <w:numId w:val="19"/>
              </w:numPr>
              <w:rPr>
                <w:rFonts w:ascii="Arial" w:hAnsi="Arial" w:cs="Arial"/>
              </w:rPr>
            </w:pPr>
            <w:r w:rsidRPr="00537D40">
              <w:rPr>
                <w:rFonts w:ascii="Arial" w:hAnsi="Arial" w:cs="Arial"/>
              </w:rPr>
              <w:t>Staff currently  are working on subject-specific vocabulary for classroom walls as well a</w:t>
            </w:r>
            <w:r w:rsidR="00537D40">
              <w:rPr>
                <w:rFonts w:ascii="Arial" w:hAnsi="Arial" w:cs="Arial"/>
              </w:rPr>
              <w:t>s bi-lingual lists of key words</w:t>
            </w:r>
          </w:p>
          <w:p w:rsidR="00537D40" w:rsidRDefault="00537D40" w:rsidP="00537D40">
            <w:pPr>
              <w:pStyle w:val="ListParagraph"/>
              <w:numPr>
                <w:ilvl w:val="0"/>
                <w:numId w:val="19"/>
              </w:numPr>
              <w:rPr>
                <w:rFonts w:ascii="Arial" w:hAnsi="Arial" w:cs="Arial"/>
              </w:rPr>
            </w:pPr>
            <w:r>
              <w:rPr>
                <w:rFonts w:ascii="Arial" w:hAnsi="Arial" w:cs="Arial"/>
              </w:rPr>
              <w:t>Foundation classes on Neath campus receive literacy and numeracy sessions</w:t>
            </w:r>
          </w:p>
          <w:p w:rsidR="000E7D4A" w:rsidRPr="002932A9" w:rsidRDefault="000E7D4A" w:rsidP="000E7D4A">
            <w:pPr>
              <w:pStyle w:val="ListParagraph"/>
              <w:numPr>
                <w:ilvl w:val="0"/>
                <w:numId w:val="9"/>
              </w:numPr>
              <w:rPr>
                <w:rFonts w:ascii="Arial" w:hAnsi="Arial" w:cs="Arial"/>
              </w:rPr>
            </w:pPr>
            <w:r w:rsidRPr="002932A9">
              <w:rPr>
                <w:rFonts w:ascii="Arial" w:hAnsi="Arial" w:cs="Arial"/>
              </w:rPr>
              <w:t>Vocational lecturers have supplied IES literacy and numeracy staff with resources and schemes of work so that the</w:t>
            </w:r>
            <w:r>
              <w:rPr>
                <w:rFonts w:ascii="Arial" w:hAnsi="Arial" w:cs="Arial"/>
              </w:rPr>
              <w:t xml:space="preserve"> IES lecturers can </w:t>
            </w:r>
            <w:r w:rsidRPr="002932A9">
              <w:rPr>
                <w:rFonts w:ascii="Arial" w:hAnsi="Arial" w:cs="Arial"/>
              </w:rPr>
              <w:t>deliver contextualised underpinning skills at appropriate times for during the main course of study.</w:t>
            </w:r>
          </w:p>
          <w:p w:rsidR="000E7D4A" w:rsidRPr="00537D40" w:rsidRDefault="000E7D4A" w:rsidP="000E7D4A">
            <w:pPr>
              <w:pStyle w:val="ListParagraph"/>
              <w:numPr>
                <w:ilvl w:val="0"/>
                <w:numId w:val="19"/>
              </w:numPr>
              <w:rPr>
                <w:rFonts w:ascii="Arial" w:hAnsi="Arial" w:cs="Arial"/>
              </w:rPr>
            </w:pPr>
            <w:r w:rsidRPr="002932A9">
              <w:rPr>
                <w:rFonts w:ascii="Arial" w:hAnsi="Arial" w:cs="Arial"/>
              </w:rPr>
              <w:t>Vocational lecturers provide learning support staff with resources</w:t>
            </w:r>
          </w:p>
        </w:tc>
      </w:tr>
      <w:tr w:rsidR="006164E4" w:rsidRPr="006164E4" w:rsidTr="004453D2">
        <w:tc>
          <w:tcPr>
            <w:tcW w:w="815" w:type="dxa"/>
          </w:tcPr>
          <w:p w:rsidR="00C12306" w:rsidRPr="006164E4" w:rsidRDefault="00C12306">
            <w:pPr>
              <w:rPr>
                <w:rFonts w:ascii="Arial" w:hAnsi="Arial" w:cs="Arial"/>
              </w:rPr>
            </w:pPr>
            <w:r w:rsidRPr="006164E4">
              <w:rPr>
                <w:rFonts w:ascii="Arial" w:hAnsi="Arial" w:cs="Arial"/>
              </w:rPr>
              <w:t>ENG</w:t>
            </w:r>
          </w:p>
        </w:tc>
        <w:tc>
          <w:tcPr>
            <w:tcW w:w="12758" w:type="dxa"/>
          </w:tcPr>
          <w:p w:rsidR="00537D40" w:rsidRDefault="00F20DA2" w:rsidP="00A40CC6">
            <w:pPr>
              <w:pStyle w:val="ListParagraph"/>
              <w:numPr>
                <w:ilvl w:val="0"/>
                <w:numId w:val="20"/>
              </w:numPr>
              <w:rPr>
                <w:rFonts w:ascii="Arial" w:hAnsi="Arial" w:cs="Arial"/>
              </w:rPr>
            </w:pPr>
            <w:r w:rsidRPr="00537D40">
              <w:rPr>
                <w:rFonts w:ascii="Arial" w:hAnsi="Arial" w:cs="Arial"/>
              </w:rPr>
              <w:t>Classrooms to have generic engineering words, phrases and terminology along with posters and sig</w:t>
            </w:r>
            <w:r w:rsidR="00537D40">
              <w:rPr>
                <w:rFonts w:ascii="Arial" w:hAnsi="Arial" w:cs="Arial"/>
              </w:rPr>
              <w:t>ns to be clearly displayed</w:t>
            </w:r>
          </w:p>
          <w:p w:rsidR="00F20DA2" w:rsidRDefault="00F20DA2" w:rsidP="00A40CC6">
            <w:pPr>
              <w:pStyle w:val="ListParagraph"/>
              <w:numPr>
                <w:ilvl w:val="0"/>
                <w:numId w:val="20"/>
              </w:numPr>
              <w:rPr>
                <w:rFonts w:ascii="Arial" w:hAnsi="Arial" w:cs="Arial"/>
              </w:rPr>
            </w:pPr>
            <w:r w:rsidRPr="00537D40">
              <w:rPr>
                <w:rFonts w:ascii="Arial" w:hAnsi="Arial" w:cs="Arial"/>
              </w:rPr>
              <w:t>PC's to be made available allowing for the development and progression resources on "My Ski</w:t>
            </w:r>
            <w:r w:rsidR="00537D40">
              <w:rPr>
                <w:rFonts w:ascii="Arial" w:hAnsi="Arial" w:cs="Arial"/>
              </w:rPr>
              <w:t>lls" to be readily incorporated</w:t>
            </w:r>
          </w:p>
          <w:p w:rsidR="00A40CC6" w:rsidRPr="00A40CC6" w:rsidRDefault="00A40CC6" w:rsidP="00A40CC6">
            <w:pPr>
              <w:pStyle w:val="ListParagraph"/>
              <w:numPr>
                <w:ilvl w:val="0"/>
                <w:numId w:val="20"/>
              </w:numPr>
              <w:rPr>
                <w:rFonts w:ascii="Arial" w:hAnsi="Arial" w:cs="Arial"/>
              </w:rPr>
            </w:pPr>
            <w:r>
              <w:rPr>
                <w:rFonts w:ascii="Arial" w:hAnsi="Arial" w:cs="Arial"/>
              </w:rPr>
              <w:t xml:space="preserve">Vocational lecturers </w:t>
            </w:r>
            <w:r w:rsidRPr="002932A9">
              <w:rPr>
                <w:rFonts w:ascii="Arial" w:hAnsi="Arial" w:cs="Arial"/>
              </w:rPr>
              <w:t xml:space="preserve">have supplied IES literacy and numeracy staff with </w:t>
            </w:r>
            <w:r>
              <w:rPr>
                <w:rFonts w:ascii="Arial" w:hAnsi="Arial" w:cs="Arial"/>
              </w:rPr>
              <w:t xml:space="preserve">their subject </w:t>
            </w:r>
            <w:r w:rsidRPr="002932A9">
              <w:rPr>
                <w:rFonts w:ascii="Arial" w:hAnsi="Arial" w:cs="Arial"/>
              </w:rPr>
              <w:t>resources a</w:t>
            </w:r>
            <w:r>
              <w:rPr>
                <w:rFonts w:ascii="Arial" w:hAnsi="Arial" w:cs="Arial"/>
              </w:rPr>
              <w:t xml:space="preserve">nd schemes of work  - this allows IES staff to </w:t>
            </w:r>
            <w:r w:rsidRPr="002932A9">
              <w:rPr>
                <w:rFonts w:ascii="Arial" w:hAnsi="Arial" w:cs="Arial"/>
              </w:rPr>
              <w:t xml:space="preserve">deliver contextualised underpinning skills </w:t>
            </w:r>
            <w:r>
              <w:rPr>
                <w:rFonts w:ascii="Arial" w:hAnsi="Arial" w:cs="Arial"/>
              </w:rPr>
              <w:t>in advance and alongside the skills being delivered on  main course of study</w:t>
            </w:r>
          </w:p>
          <w:p w:rsidR="00F20DA2" w:rsidRPr="00537D40" w:rsidRDefault="00F20DA2" w:rsidP="00A40CC6">
            <w:pPr>
              <w:pStyle w:val="ListParagraph"/>
              <w:numPr>
                <w:ilvl w:val="0"/>
                <w:numId w:val="20"/>
              </w:numPr>
              <w:rPr>
                <w:rFonts w:ascii="Arial" w:hAnsi="Arial" w:cs="Arial"/>
              </w:rPr>
            </w:pPr>
            <w:r w:rsidRPr="00537D40">
              <w:rPr>
                <w:rFonts w:ascii="Arial" w:hAnsi="Arial" w:cs="Arial"/>
              </w:rPr>
              <w:t xml:space="preserve">Foundation classes </w:t>
            </w:r>
            <w:r w:rsidR="00537D40">
              <w:rPr>
                <w:rFonts w:ascii="Arial" w:hAnsi="Arial" w:cs="Arial"/>
              </w:rPr>
              <w:t>on Neath Campus</w:t>
            </w:r>
            <w:r w:rsidRPr="00537D40">
              <w:rPr>
                <w:rFonts w:ascii="Arial" w:hAnsi="Arial" w:cs="Arial"/>
              </w:rPr>
              <w:t xml:space="preserve"> attend Basic Skills sessions</w:t>
            </w:r>
          </w:p>
          <w:p w:rsidR="00C12306" w:rsidRPr="00F33AE3" w:rsidRDefault="00F20DA2" w:rsidP="00F33AE3">
            <w:pPr>
              <w:pStyle w:val="ListParagraph"/>
              <w:numPr>
                <w:ilvl w:val="0"/>
                <w:numId w:val="20"/>
              </w:numPr>
              <w:rPr>
                <w:rFonts w:ascii="Arial" w:hAnsi="Arial" w:cs="Arial"/>
              </w:rPr>
            </w:pPr>
            <w:r w:rsidRPr="00537D40">
              <w:rPr>
                <w:rFonts w:ascii="Arial" w:hAnsi="Arial" w:cs="Arial"/>
              </w:rPr>
              <w:t xml:space="preserve">PEO engineering tutor has sent </w:t>
            </w:r>
            <w:r w:rsidR="00537D40">
              <w:rPr>
                <w:rFonts w:ascii="Arial" w:hAnsi="Arial" w:cs="Arial"/>
              </w:rPr>
              <w:t xml:space="preserve">copies of Sow and </w:t>
            </w:r>
            <w:r w:rsidRPr="00537D40">
              <w:rPr>
                <w:rFonts w:ascii="Arial" w:hAnsi="Arial" w:cs="Arial"/>
              </w:rPr>
              <w:t xml:space="preserve">resources so that IES staff can </w:t>
            </w:r>
          </w:p>
        </w:tc>
      </w:tr>
      <w:tr w:rsidR="006164E4" w:rsidRPr="006164E4" w:rsidTr="004453D2">
        <w:tc>
          <w:tcPr>
            <w:tcW w:w="815" w:type="dxa"/>
          </w:tcPr>
          <w:p w:rsidR="00C12306" w:rsidRPr="006164E4" w:rsidRDefault="00C12306">
            <w:pPr>
              <w:rPr>
                <w:rFonts w:ascii="Arial" w:hAnsi="Arial" w:cs="Arial"/>
              </w:rPr>
            </w:pPr>
            <w:r w:rsidRPr="006164E4">
              <w:rPr>
                <w:rFonts w:ascii="Arial" w:hAnsi="Arial" w:cs="Arial"/>
              </w:rPr>
              <w:t>HHAT</w:t>
            </w:r>
          </w:p>
        </w:tc>
        <w:tc>
          <w:tcPr>
            <w:tcW w:w="12758" w:type="dxa"/>
          </w:tcPr>
          <w:p w:rsidR="00F20DA2" w:rsidRPr="00B759F9" w:rsidRDefault="00F20DA2" w:rsidP="00B759F9">
            <w:pPr>
              <w:pStyle w:val="ListParagraph"/>
              <w:numPr>
                <w:ilvl w:val="0"/>
                <w:numId w:val="24"/>
              </w:numPr>
              <w:rPr>
                <w:rFonts w:ascii="Arial" w:hAnsi="Arial" w:cs="Arial"/>
              </w:rPr>
            </w:pPr>
            <w:r w:rsidRPr="00B759F9">
              <w:rPr>
                <w:rFonts w:ascii="Arial" w:hAnsi="Arial" w:cs="Arial"/>
              </w:rPr>
              <w:t>Introduce durin</w:t>
            </w:r>
            <w:r w:rsidR="007979FF" w:rsidRPr="00B759F9">
              <w:rPr>
                <w:rFonts w:ascii="Arial" w:hAnsi="Arial" w:cs="Arial"/>
              </w:rPr>
              <w:t>g the first 6 weeks of new term a</w:t>
            </w:r>
            <w:r w:rsidRPr="00B759F9">
              <w:rPr>
                <w:rFonts w:ascii="Arial" w:hAnsi="Arial" w:cs="Arial"/>
              </w:rPr>
              <w:t xml:space="preserve"> programme identifying types of writing i.e. reports,</w:t>
            </w:r>
            <w:r w:rsidR="007979FF" w:rsidRPr="00B759F9">
              <w:rPr>
                <w:rFonts w:ascii="Arial" w:hAnsi="Arial" w:cs="Arial"/>
              </w:rPr>
              <w:t xml:space="preserve"> CVs, setting out an assignment and d</w:t>
            </w:r>
            <w:r w:rsidRPr="00B759F9">
              <w:rPr>
                <w:rFonts w:ascii="Arial" w:hAnsi="Arial" w:cs="Arial"/>
              </w:rPr>
              <w:t>evelop learner understanding of question terminology suc</w:t>
            </w:r>
            <w:r w:rsidR="007979FF" w:rsidRPr="00B759F9">
              <w:rPr>
                <w:rFonts w:ascii="Arial" w:hAnsi="Arial" w:cs="Arial"/>
              </w:rPr>
              <w:t>h as: describe, identify, list</w:t>
            </w:r>
          </w:p>
          <w:p w:rsidR="00F20DA2" w:rsidRPr="00B759F9" w:rsidRDefault="00F20DA2" w:rsidP="00B759F9">
            <w:pPr>
              <w:pStyle w:val="ListParagraph"/>
              <w:numPr>
                <w:ilvl w:val="0"/>
                <w:numId w:val="24"/>
              </w:numPr>
              <w:rPr>
                <w:rFonts w:ascii="Arial" w:hAnsi="Arial" w:cs="Arial"/>
              </w:rPr>
            </w:pPr>
            <w:r w:rsidRPr="00B759F9">
              <w:rPr>
                <w:rFonts w:ascii="Arial" w:hAnsi="Arial" w:cs="Arial"/>
              </w:rPr>
              <w:t>Staff have completed the Basic Skills Awareness Raising and are, therefore, aware of the barriers to li</w:t>
            </w:r>
            <w:r w:rsidR="007979FF" w:rsidRPr="00B759F9">
              <w:rPr>
                <w:rFonts w:ascii="Arial" w:hAnsi="Arial" w:cs="Arial"/>
              </w:rPr>
              <w:t>teracy and how to overcome them</w:t>
            </w:r>
          </w:p>
          <w:p w:rsidR="00F20DA2" w:rsidRPr="00B759F9" w:rsidRDefault="007979FF" w:rsidP="00B759F9">
            <w:pPr>
              <w:pStyle w:val="ListParagraph"/>
              <w:numPr>
                <w:ilvl w:val="0"/>
                <w:numId w:val="24"/>
              </w:numPr>
              <w:rPr>
                <w:rFonts w:ascii="Arial" w:hAnsi="Arial" w:cs="Arial"/>
              </w:rPr>
            </w:pPr>
            <w:r w:rsidRPr="00B759F9">
              <w:rPr>
                <w:rFonts w:ascii="Arial" w:hAnsi="Arial" w:cs="Arial"/>
              </w:rPr>
              <w:t>A</w:t>
            </w:r>
            <w:r w:rsidR="00F20DA2" w:rsidRPr="00B759F9">
              <w:rPr>
                <w:rFonts w:ascii="Arial" w:hAnsi="Arial" w:cs="Arial"/>
              </w:rPr>
              <w:t xml:space="preserve">ll staff give written constructive feedback using Assignment Appraisal sheets regarding specific vocational skills and literacy skills including – Spelling, punctuation, grammar alerts and encourage learners to complete theirLearner professional glossaries </w:t>
            </w:r>
          </w:p>
          <w:p w:rsidR="00F20DA2" w:rsidRPr="007979FF" w:rsidRDefault="007979FF" w:rsidP="00B759F9">
            <w:pPr>
              <w:pStyle w:val="ListParagraph"/>
              <w:numPr>
                <w:ilvl w:val="0"/>
                <w:numId w:val="24"/>
              </w:numPr>
              <w:rPr>
                <w:rFonts w:ascii="Arial" w:hAnsi="Arial" w:cs="Arial"/>
              </w:rPr>
            </w:pPr>
            <w:r w:rsidRPr="007979FF">
              <w:rPr>
                <w:rFonts w:ascii="Arial" w:hAnsi="Arial" w:cs="Arial"/>
              </w:rPr>
              <w:t xml:space="preserve">Introduce 5 key words </w:t>
            </w:r>
            <w:r w:rsidR="00F20DA2" w:rsidRPr="007979FF">
              <w:rPr>
                <w:rFonts w:ascii="Arial" w:hAnsi="Arial" w:cs="Arial"/>
              </w:rPr>
              <w:t>(Spelling and meaning)</w:t>
            </w:r>
            <w:r w:rsidR="000E7D4A">
              <w:rPr>
                <w:rFonts w:ascii="Arial" w:hAnsi="Arial" w:cs="Arial"/>
              </w:rPr>
              <w:t xml:space="preserve"> </w:t>
            </w:r>
            <w:r w:rsidR="00F20DA2" w:rsidRPr="007979FF">
              <w:rPr>
                <w:rFonts w:ascii="Arial" w:hAnsi="Arial" w:cs="Arial"/>
              </w:rPr>
              <w:t>into each session (kept on screen for learner familiarisation):</w:t>
            </w:r>
            <w:r w:rsidRPr="007979FF">
              <w:rPr>
                <w:rFonts w:ascii="Arial" w:hAnsi="Arial" w:cs="Arial"/>
              </w:rPr>
              <w:t xml:space="preserve"> d</w:t>
            </w:r>
            <w:r w:rsidR="00F20DA2" w:rsidRPr="007979FF">
              <w:rPr>
                <w:rFonts w:ascii="Arial" w:hAnsi="Arial" w:cs="Arial"/>
              </w:rPr>
              <w:t>uring session objectives, used by learners and tutor r</w:t>
            </w:r>
            <w:r w:rsidRPr="007979FF">
              <w:rPr>
                <w:rFonts w:ascii="Arial" w:hAnsi="Arial" w:cs="Arial"/>
              </w:rPr>
              <w:t xml:space="preserve">einforcement during the lesson </w:t>
            </w:r>
            <w:r w:rsidR="00F20DA2" w:rsidRPr="007979FF">
              <w:rPr>
                <w:rFonts w:ascii="Arial" w:hAnsi="Arial" w:cs="Arial"/>
              </w:rPr>
              <w:t>At end of lesson – enter int</w:t>
            </w:r>
            <w:r w:rsidRPr="007979FF">
              <w:rPr>
                <w:rFonts w:ascii="Arial" w:hAnsi="Arial" w:cs="Arial"/>
              </w:rPr>
              <w:t>o glossary. This is tested in the following session</w:t>
            </w:r>
          </w:p>
          <w:p w:rsidR="00F20DA2" w:rsidRPr="007979FF" w:rsidRDefault="00F20DA2" w:rsidP="00B759F9">
            <w:pPr>
              <w:pStyle w:val="ListParagraph"/>
              <w:numPr>
                <w:ilvl w:val="0"/>
                <w:numId w:val="24"/>
              </w:numPr>
              <w:rPr>
                <w:rFonts w:ascii="Arial" w:hAnsi="Arial" w:cs="Arial"/>
              </w:rPr>
            </w:pPr>
            <w:r w:rsidRPr="007979FF">
              <w:rPr>
                <w:rFonts w:ascii="Arial" w:hAnsi="Arial" w:cs="Arial"/>
              </w:rPr>
              <w:t>Session plans have literacy focus.</w:t>
            </w:r>
          </w:p>
          <w:p w:rsidR="00F20DA2" w:rsidRPr="007979FF" w:rsidRDefault="00F20DA2" w:rsidP="00B759F9">
            <w:pPr>
              <w:pStyle w:val="ListParagraph"/>
              <w:numPr>
                <w:ilvl w:val="0"/>
                <w:numId w:val="24"/>
              </w:numPr>
              <w:rPr>
                <w:rFonts w:ascii="Arial" w:hAnsi="Arial" w:cs="Arial"/>
              </w:rPr>
            </w:pPr>
            <w:r w:rsidRPr="007979FF">
              <w:rPr>
                <w:rFonts w:ascii="Arial" w:hAnsi="Arial" w:cs="Arial"/>
              </w:rPr>
              <w:t>Reinforcement tends to occur in vocational lessons – learners have glossaries which are completed during the session or once marked work is returned.</w:t>
            </w:r>
          </w:p>
          <w:p w:rsidR="00F20DA2" w:rsidRPr="007979FF" w:rsidRDefault="00F20DA2" w:rsidP="00B759F9">
            <w:pPr>
              <w:pStyle w:val="ListParagraph"/>
              <w:numPr>
                <w:ilvl w:val="0"/>
                <w:numId w:val="24"/>
              </w:numPr>
              <w:rPr>
                <w:rFonts w:ascii="Arial" w:hAnsi="Arial" w:cs="Arial"/>
              </w:rPr>
            </w:pPr>
            <w:r w:rsidRPr="007979FF">
              <w:rPr>
                <w:rFonts w:ascii="Arial" w:hAnsi="Arial" w:cs="Arial"/>
              </w:rPr>
              <w:t>Information on the importance of literacy is included in all introductory lessons by all subject lecturers.</w:t>
            </w:r>
          </w:p>
          <w:p w:rsidR="00A40CC6" w:rsidRPr="007979FF" w:rsidRDefault="00A40CC6" w:rsidP="00B759F9">
            <w:pPr>
              <w:pStyle w:val="ListParagraph"/>
              <w:numPr>
                <w:ilvl w:val="0"/>
                <w:numId w:val="24"/>
              </w:numPr>
              <w:rPr>
                <w:rFonts w:ascii="Arial" w:hAnsi="Arial" w:cs="Arial"/>
              </w:rPr>
            </w:pPr>
            <w:r w:rsidRPr="007979FF">
              <w:rPr>
                <w:rFonts w:ascii="Arial" w:hAnsi="Arial" w:cs="Arial"/>
              </w:rPr>
              <w:t>Vocational lecturers have supplied IES literacy and numeracy staff with their subject resources and schemes of work  - this allows IES staff to deliver contextualised underpinning skills in advance and alongside the skills being delivered on  main course of study</w:t>
            </w:r>
            <w:r w:rsidR="007979FF" w:rsidRPr="007979FF">
              <w:rPr>
                <w:rFonts w:ascii="Arial" w:hAnsi="Arial" w:cs="Arial"/>
              </w:rPr>
              <w:t>.  IES staff then provide vocational lecturers with a literacy and numeracy SoW.</w:t>
            </w:r>
          </w:p>
          <w:p w:rsidR="007979FF" w:rsidRPr="007979FF" w:rsidRDefault="00F20DA2" w:rsidP="00B759F9">
            <w:pPr>
              <w:pStyle w:val="ListParagraph"/>
              <w:numPr>
                <w:ilvl w:val="0"/>
                <w:numId w:val="24"/>
              </w:numPr>
              <w:rPr>
                <w:rFonts w:ascii="Arial" w:hAnsi="Arial" w:cs="Arial"/>
              </w:rPr>
            </w:pPr>
            <w:r w:rsidRPr="007979FF">
              <w:rPr>
                <w:rFonts w:ascii="Arial" w:hAnsi="Arial" w:cs="Arial"/>
              </w:rPr>
              <w:t>Each school/course should provide reasons for why good literacy skill</w:t>
            </w:r>
            <w:r w:rsidR="007979FF" w:rsidRPr="007979FF">
              <w:rPr>
                <w:rFonts w:ascii="Arial" w:hAnsi="Arial" w:cs="Arial"/>
              </w:rPr>
              <w:t>s are important for the subject</w:t>
            </w:r>
          </w:p>
          <w:p w:rsidR="007979FF" w:rsidRPr="007979FF" w:rsidRDefault="007979FF" w:rsidP="00B759F9">
            <w:pPr>
              <w:pStyle w:val="ListParagraph"/>
              <w:numPr>
                <w:ilvl w:val="0"/>
                <w:numId w:val="24"/>
              </w:numPr>
              <w:rPr>
                <w:rFonts w:ascii="Arial" w:hAnsi="Arial" w:cs="Arial"/>
              </w:rPr>
            </w:pPr>
            <w:r w:rsidRPr="007979FF">
              <w:rPr>
                <w:rFonts w:ascii="Arial" w:hAnsi="Arial" w:cs="Arial"/>
              </w:rPr>
              <w:t>Foundation groups receive literacy and numeracy sessions</w:t>
            </w:r>
          </w:p>
          <w:p w:rsidR="007979FF" w:rsidRPr="007979FF" w:rsidRDefault="007979FF" w:rsidP="00B759F9">
            <w:pPr>
              <w:pStyle w:val="ListParagraph"/>
              <w:numPr>
                <w:ilvl w:val="0"/>
                <w:numId w:val="24"/>
              </w:numPr>
              <w:rPr>
                <w:rFonts w:ascii="Arial" w:hAnsi="Arial" w:cs="Arial"/>
              </w:rPr>
            </w:pPr>
            <w:r w:rsidRPr="007979FF">
              <w:rPr>
                <w:rFonts w:ascii="Arial" w:hAnsi="Arial" w:cs="Arial"/>
              </w:rPr>
              <w:t>Higher level groups attend Essential Skills Support groups</w:t>
            </w:r>
          </w:p>
          <w:p w:rsidR="00F20DA2" w:rsidRPr="007979FF" w:rsidRDefault="00F20DA2" w:rsidP="00B759F9">
            <w:pPr>
              <w:pStyle w:val="ListParagraph"/>
              <w:numPr>
                <w:ilvl w:val="0"/>
                <w:numId w:val="24"/>
              </w:numPr>
              <w:rPr>
                <w:rFonts w:ascii="Arial" w:hAnsi="Arial" w:cs="Arial"/>
              </w:rPr>
            </w:pPr>
            <w:r w:rsidRPr="007979FF">
              <w:rPr>
                <w:rFonts w:ascii="Arial" w:hAnsi="Arial" w:cs="Arial"/>
              </w:rPr>
              <w:t>Breakfast sessions</w:t>
            </w:r>
            <w:r w:rsidR="007979FF" w:rsidRPr="007979FF">
              <w:rPr>
                <w:rFonts w:ascii="Arial" w:hAnsi="Arial" w:cs="Arial"/>
              </w:rPr>
              <w:t xml:space="preserve"> (with tea &amp; coffee) for learners to undertake bitesize sessions in literacy and numeracy</w:t>
            </w:r>
          </w:p>
          <w:p w:rsidR="00C12306" w:rsidRPr="00F33AE3" w:rsidRDefault="007979FF" w:rsidP="00F33AE3">
            <w:pPr>
              <w:pStyle w:val="ListParagraph"/>
              <w:numPr>
                <w:ilvl w:val="0"/>
                <w:numId w:val="24"/>
              </w:numPr>
              <w:rPr>
                <w:rFonts w:ascii="Arial" w:hAnsi="Arial" w:cs="Arial"/>
              </w:rPr>
            </w:pPr>
            <w:r w:rsidRPr="007979FF">
              <w:rPr>
                <w:rFonts w:ascii="Arial" w:hAnsi="Arial" w:cs="Arial"/>
              </w:rPr>
              <w:t>Support staff invited to attend School meetings and review days</w:t>
            </w:r>
          </w:p>
        </w:tc>
      </w:tr>
      <w:tr w:rsidR="006164E4" w:rsidRPr="006164E4" w:rsidTr="004453D2">
        <w:tc>
          <w:tcPr>
            <w:tcW w:w="815" w:type="dxa"/>
          </w:tcPr>
          <w:p w:rsidR="0064260E" w:rsidRPr="006164E4" w:rsidRDefault="00B759F9">
            <w:pPr>
              <w:rPr>
                <w:rFonts w:ascii="Arial" w:hAnsi="Arial" w:cs="Arial"/>
              </w:rPr>
            </w:pPr>
            <w:r>
              <w:rPr>
                <w:rFonts w:ascii="Arial" w:hAnsi="Arial" w:cs="Arial"/>
              </w:rPr>
              <w:t>BTH</w:t>
            </w:r>
          </w:p>
        </w:tc>
        <w:tc>
          <w:tcPr>
            <w:tcW w:w="12758" w:type="dxa"/>
          </w:tcPr>
          <w:p w:rsidR="0064260E" w:rsidRPr="006164E4" w:rsidRDefault="0064260E" w:rsidP="004453D2">
            <w:pPr>
              <w:pStyle w:val="ListParagraph"/>
              <w:numPr>
                <w:ilvl w:val="0"/>
                <w:numId w:val="25"/>
              </w:numPr>
              <w:rPr>
                <w:rFonts w:ascii="Arial" w:hAnsi="Arial" w:cs="Arial"/>
              </w:rPr>
            </w:pPr>
            <w:r w:rsidRPr="006164E4">
              <w:rPr>
                <w:rFonts w:ascii="Arial" w:hAnsi="Arial" w:cs="Arial"/>
              </w:rPr>
              <w:t xml:space="preserve">Support staff to be invited to school meeting and start of team and maybe periodically throughout the year </w:t>
            </w:r>
          </w:p>
          <w:p w:rsidR="0064260E" w:rsidRPr="004453D2" w:rsidRDefault="0064260E" w:rsidP="004453D2">
            <w:pPr>
              <w:pStyle w:val="ListParagraph"/>
              <w:numPr>
                <w:ilvl w:val="0"/>
                <w:numId w:val="25"/>
              </w:numPr>
              <w:rPr>
                <w:rFonts w:ascii="Arial" w:hAnsi="Arial" w:cs="Arial"/>
              </w:rPr>
            </w:pPr>
            <w:r w:rsidRPr="004453D2">
              <w:rPr>
                <w:rFonts w:ascii="Arial" w:hAnsi="Arial" w:cs="Arial"/>
              </w:rPr>
              <w:t xml:space="preserve">To continue to develop awareness through key words displayed, skills used in practical environments and exemplar case studies for </w:t>
            </w:r>
            <w:r w:rsidR="004453D2">
              <w:rPr>
                <w:rFonts w:ascii="Arial" w:hAnsi="Arial" w:cs="Arial"/>
              </w:rPr>
              <w:t>learners to read and comment on</w:t>
            </w:r>
          </w:p>
          <w:p w:rsidR="0064260E" w:rsidRDefault="006164E4" w:rsidP="004453D2">
            <w:pPr>
              <w:pStyle w:val="ListParagraph"/>
              <w:numPr>
                <w:ilvl w:val="0"/>
                <w:numId w:val="25"/>
              </w:numPr>
              <w:rPr>
                <w:rFonts w:ascii="Arial" w:hAnsi="Arial" w:cs="Arial"/>
              </w:rPr>
            </w:pPr>
            <w:r w:rsidRPr="004453D2">
              <w:rPr>
                <w:rFonts w:ascii="Arial" w:hAnsi="Arial" w:cs="Arial"/>
              </w:rPr>
              <w:t>LSO invited to School’s review day</w:t>
            </w:r>
          </w:p>
          <w:p w:rsidR="000E7D4A" w:rsidRPr="000E7D4A" w:rsidRDefault="000E7D4A" w:rsidP="000E7D4A">
            <w:pPr>
              <w:pStyle w:val="ListParagraph"/>
              <w:numPr>
                <w:ilvl w:val="0"/>
                <w:numId w:val="15"/>
              </w:numPr>
              <w:rPr>
                <w:rFonts w:ascii="Arial" w:hAnsi="Arial" w:cs="Arial"/>
              </w:rPr>
            </w:pPr>
            <w:r w:rsidRPr="006164E4">
              <w:rPr>
                <w:rFonts w:ascii="Arial" w:hAnsi="Arial" w:cs="Arial"/>
              </w:rPr>
              <w:t xml:space="preserve">Tutors </w:t>
            </w:r>
            <w:r>
              <w:rPr>
                <w:rFonts w:ascii="Arial" w:hAnsi="Arial" w:cs="Arial"/>
              </w:rPr>
              <w:t>discuss and plan sessions in conjunction with t</w:t>
            </w:r>
            <w:r w:rsidRPr="006164E4">
              <w:rPr>
                <w:rFonts w:ascii="Arial" w:hAnsi="Arial" w:cs="Arial"/>
              </w:rPr>
              <w:t>he LSO/LSAs in the department</w:t>
            </w:r>
          </w:p>
          <w:p w:rsidR="004453D2" w:rsidRPr="007979FF" w:rsidRDefault="004453D2" w:rsidP="004453D2">
            <w:pPr>
              <w:pStyle w:val="ListParagraph"/>
              <w:numPr>
                <w:ilvl w:val="0"/>
                <w:numId w:val="25"/>
              </w:numPr>
              <w:rPr>
                <w:rFonts w:ascii="Arial" w:hAnsi="Arial" w:cs="Arial"/>
              </w:rPr>
            </w:pPr>
            <w:r w:rsidRPr="007979FF">
              <w:rPr>
                <w:rFonts w:ascii="Arial" w:hAnsi="Arial" w:cs="Arial"/>
              </w:rPr>
              <w:t>Vocational lecturers have supplied IES literacy and numeracy staff with their subject</w:t>
            </w:r>
            <w:r w:rsidR="000E7D4A">
              <w:rPr>
                <w:rFonts w:ascii="Arial" w:hAnsi="Arial" w:cs="Arial"/>
              </w:rPr>
              <w:t xml:space="preserve"> resources and schemes of work </w:t>
            </w:r>
            <w:r w:rsidRPr="007979FF">
              <w:rPr>
                <w:rFonts w:ascii="Arial" w:hAnsi="Arial" w:cs="Arial"/>
              </w:rPr>
              <w:t xml:space="preserve">- this allows IES staff to deliver contextualised underpinning skills in advance and alongside the skills being delivered </w:t>
            </w:r>
            <w:r w:rsidR="00F33AE3" w:rsidRPr="007979FF">
              <w:rPr>
                <w:rFonts w:ascii="Arial" w:hAnsi="Arial" w:cs="Arial"/>
              </w:rPr>
              <w:t>on main</w:t>
            </w:r>
            <w:r w:rsidRPr="007979FF">
              <w:rPr>
                <w:rFonts w:ascii="Arial" w:hAnsi="Arial" w:cs="Arial"/>
              </w:rPr>
              <w:t xml:space="preserve"> course of study.  IES staff then provide vocational lecturers with a literacy and numeracy SoW.</w:t>
            </w:r>
          </w:p>
          <w:p w:rsidR="006164E4" w:rsidRDefault="004453D2" w:rsidP="004453D2">
            <w:pPr>
              <w:pStyle w:val="ListParagraph"/>
              <w:numPr>
                <w:ilvl w:val="0"/>
                <w:numId w:val="25"/>
              </w:numPr>
              <w:rPr>
                <w:rFonts w:ascii="Arial" w:hAnsi="Arial" w:cs="Arial"/>
              </w:rPr>
            </w:pPr>
            <w:r>
              <w:rPr>
                <w:rFonts w:ascii="Arial" w:hAnsi="Arial" w:cs="Arial"/>
              </w:rPr>
              <w:t>Foundation groups attend literacy and numeracy sessions</w:t>
            </w:r>
          </w:p>
          <w:p w:rsidR="004453D2" w:rsidRPr="004453D2" w:rsidRDefault="000E7D4A" w:rsidP="00F33AE3">
            <w:pPr>
              <w:pStyle w:val="ListParagraph"/>
              <w:numPr>
                <w:ilvl w:val="0"/>
                <w:numId w:val="25"/>
              </w:numPr>
              <w:rPr>
                <w:rFonts w:ascii="Arial" w:hAnsi="Arial" w:cs="Arial"/>
              </w:rPr>
            </w:pPr>
            <w:r>
              <w:rPr>
                <w:rFonts w:ascii="Arial" w:hAnsi="Arial" w:cs="Arial"/>
              </w:rPr>
              <w:t xml:space="preserve">All catering learners are placed on </w:t>
            </w:r>
            <w:r w:rsidR="00F33AE3">
              <w:rPr>
                <w:rFonts w:ascii="Arial" w:hAnsi="Arial" w:cs="Arial"/>
              </w:rPr>
              <w:t xml:space="preserve">the appropriate level </w:t>
            </w:r>
            <w:r w:rsidR="004453D2">
              <w:rPr>
                <w:rFonts w:ascii="Arial" w:hAnsi="Arial" w:cs="Arial"/>
              </w:rPr>
              <w:t xml:space="preserve">ESW qualifications </w:t>
            </w:r>
            <w:r w:rsidR="00F33AE3">
              <w:rPr>
                <w:rFonts w:ascii="Arial" w:hAnsi="Arial" w:cs="Arial"/>
              </w:rPr>
              <w:t xml:space="preserve">to show </w:t>
            </w:r>
            <w:r w:rsidR="004453D2">
              <w:rPr>
                <w:rFonts w:ascii="Arial" w:hAnsi="Arial" w:cs="Arial"/>
              </w:rPr>
              <w:t>progression</w:t>
            </w:r>
            <w:bookmarkStart w:id="0" w:name="_GoBack"/>
            <w:bookmarkEnd w:id="0"/>
          </w:p>
        </w:tc>
      </w:tr>
    </w:tbl>
    <w:p w:rsidR="00384F4D" w:rsidRPr="006164E4" w:rsidRDefault="00384F4D">
      <w:pPr>
        <w:rPr>
          <w:rFonts w:ascii="Arial" w:hAnsi="Arial" w:cs="Arial"/>
        </w:rPr>
      </w:pPr>
    </w:p>
    <w:sectPr w:rsidR="00384F4D" w:rsidRPr="006164E4" w:rsidSect="009A6B59">
      <w:pgSz w:w="16838" w:h="11906" w:orient="landscape"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51C"/>
    <w:multiLevelType w:val="hybridMultilevel"/>
    <w:tmpl w:val="270C7A4C"/>
    <w:lvl w:ilvl="0" w:tplc="0BCA8E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B5FDE"/>
    <w:multiLevelType w:val="hybridMultilevel"/>
    <w:tmpl w:val="3EE078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41839D9"/>
    <w:multiLevelType w:val="hybridMultilevel"/>
    <w:tmpl w:val="D60C1D50"/>
    <w:lvl w:ilvl="0" w:tplc="20FE1B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5851A8"/>
    <w:multiLevelType w:val="hybridMultilevel"/>
    <w:tmpl w:val="BBE84D22"/>
    <w:lvl w:ilvl="0" w:tplc="0BCA8E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EB056C"/>
    <w:multiLevelType w:val="hybridMultilevel"/>
    <w:tmpl w:val="7368C08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21593E"/>
    <w:multiLevelType w:val="hybridMultilevel"/>
    <w:tmpl w:val="ABCEA8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3B30A0"/>
    <w:multiLevelType w:val="hybridMultilevel"/>
    <w:tmpl w:val="61160BF4"/>
    <w:lvl w:ilvl="0" w:tplc="0BCA8E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746F0A"/>
    <w:multiLevelType w:val="hybridMultilevel"/>
    <w:tmpl w:val="21229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340104"/>
    <w:multiLevelType w:val="hybridMultilevel"/>
    <w:tmpl w:val="6CBE42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FC2BEA"/>
    <w:multiLevelType w:val="hybridMultilevel"/>
    <w:tmpl w:val="C5F84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DB17224"/>
    <w:multiLevelType w:val="hybridMultilevel"/>
    <w:tmpl w:val="6C1865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4666D7"/>
    <w:multiLevelType w:val="hybridMultilevel"/>
    <w:tmpl w:val="BBE84D22"/>
    <w:lvl w:ilvl="0" w:tplc="0BCA8E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C9250D"/>
    <w:multiLevelType w:val="hybridMultilevel"/>
    <w:tmpl w:val="19CE6D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D415C8"/>
    <w:multiLevelType w:val="hybridMultilevel"/>
    <w:tmpl w:val="7CBCC7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055A3F"/>
    <w:multiLevelType w:val="hybridMultilevel"/>
    <w:tmpl w:val="A70262EA"/>
    <w:lvl w:ilvl="0" w:tplc="08090001">
      <w:start w:val="1"/>
      <w:numFmt w:val="bullet"/>
      <w:lvlText w:val=""/>
      <w:lvlJc w:val="left"/>
      <w:pPr>
        <w:ind w:left="760" w:hanging="360"/>
      </w:pPr>
      <w:rPr>
        <w:rFonts w:ascii="Symbol" w:hAnsi="Symbol" w:hint="default"/>
      </w:rPr>
    </w:lvl>
    <w:lvl w:ilvl="1" w:tplc="08090003">
      <w:start w:val="1"/>
      <w:numFmt w:val="bullet"/>
      <w:lvlText w:val="o"/>
      <w:lvlJc w:val="left"/>
      <w:pPr>
        <w:ind w:left="1480" w:hanging="360"/>
      </w:pPr>
      <w:rPr>
        <w:rFonts w:ascii="Courier New" w:hAnsi="Courier New" w:cs="Courier New" w:hint="default"/>
      </w:rPr>
    </w:lvl>
    <w:lvl w:ilvl="2" w:tplc="08090005">
      <w:start w:val="1"/>
      <w:numFmt w:val="bullet"/>
      <w:lvlText w:val=""/>
      <w:lvlJc w:val="left"/>
      <w:pPr>
        <w:ind w:left="2200" w:hanging="360"/>
      </w:pPr>
      <w:rPr>
        <w:rFonts w:ascii="Wingdings" w:hAnsi="Wingdings" w:hint="default"/>
      </w:rPr>
    </w:lvl>
    <w:lvl w:ilvl="3" w:tplc="08090001">
      <w:start w:val="1"/>
      <w:numFmt w:val="bullet"/>
      <w:lvlText w:val=""/>
      <w:lvlJc w:val="left"/>
      <w:pPr>
        <w:ind w:left="2920" w:hanging="360"/>
      </w:pPr>
      <w:rPr>
        <w:rFonts w:ascii="Symbol" w:hAnsi="Symbol" w:hint="default"/>
      </w:rPr>
    </w:lvl>
    <w:lvl w:ilvl="4" w:tplc="08090003">
      <w:start w:val="1"/>
      <w:numFmt w:val="bullet"/>
      <w:lvlText w:val="o"/>
      <w:lvlJc w:val="left"/>
      <w:pPr>
        <w:ind w:left="3640" w:hanging="360"/>
      </w:pPr>
      <w:rPr>
        <w:rFonts w:ascii="Courier New" w:hAnsi="Courier New" w:cs="Courier New" w:hint="default"/>
      </w:rPr>
    </w:lvl>
    <w:lvl w:ilvl="5" w:tplc="08090005">
      <w:start w:val="1"/>
      <w:numFmt w:val="bullet"/>
      <w:lvlText w:val=""/>
      <w:lvlJc w:val="left"/>
      <w:pPr>
        <w:ind w:left="4360" w:hanging="360"/>
      </w:pPr>
      <w:rPr>
        <w:rFonts w:ascii="Wingdings" w:hAnsi="Wingdings" w:hint="default"/>
      </w:rPr>
    </w:lvl>
    <w:lvl w:ilvl="6" w:tplc="08090001">
      <w:start w:val="1"/>
      <w:numFmt w:val="bullet"/>
      <w:lvlText w:val=""/>
      <w:lvlJc w:val="left"/>
      <w:pPr>
        <w:ind w:left="5080" w:hanging="360"/>
      </w:pPr>
      <w:rPr>
        <w:rFonts w:ascii="Symbol" w:hAnsi="Symbol" w:hint="default"/>
      </w:rPr>
    </w:lvl>
    <w:lvl w:ilvl="7" w:tplc="08090003">
      <w:start w:val="1"/>
      <w:numFmt w:val="bullet"/>
      <w:lvlText w:val="o"/>
      <w:lvlJc w:val="left"/>
      <w:pPr>
        <w:ind w:left="5800" w:hanging="360"/>
      </w:pPr>
      <w:rPr>
        <w:rFonts w:ascii="Courier New" w:hAnsi="Courier New" w:cs="Courier New" w:hint="default"/>
      </w:rPr>
    </w:lvl>
    <w:lvl w:ilvl="8" w:tplc="08090005">
      <w:start w:val="1"/>
      <w:numFmt w:val="bullet"/>
      <w:lvlText w:val=""/>
      <w:lvlJc w:val="left"/>
      <w:pPr>
        <w:ind w:left="6520" w:hanging="360"/>
      </w:pPr>
      <w:rPr>
        <w:rFonts w:ascii="Wingdings" w:hAnsi="Wingdings" w:hint="default"/>
      </w:rPr>
    </w:lvl>
  </w:abstractNum>
  <w:abstractNum w:abstractNumId="15">
    <w:nsid w:val="4CC20339"/>
    <w:multiLevelType w:val="hybridMultilevel"/>
    <w:tmpl w:val="BBE84D22"/>
    <w:lvl w:ilvl="0" w:tplc="0BCA8E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00682D"/>
    <w:multiLevelType w:val="hybridMultilevel"/>
    <w:tmpl w:val="B628C7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146BCF"/>
    <w:multiLevelType w:val="hybridMultilevel"/>
    <w:tmpl w:val="426C9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1375D4"/>
    <w:multiLevelType w:val="hybridMultilevel"/>
    <w:tmpl w:val="259C38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21329E"/>
    <w:multiLevelType w:val="hybridMultilevel"/>
    <w:tmpl w:val="08945818"/>
    <w:lvl w:ilvl="0" w:tplc="0BCA8E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71163C"/>
    <w:multiLevelType w:val="hybridMultilevel"/>
    <w:tmpl w:val="59160CE8"/>
    <w:lvl w:ilvl="0" w:tplc="0BCA8E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5A704B"/>
    <w:multiLevelType w:val="hybridMultilevel"/>
    <w:tmpl w:val="44FE20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7E845DA1"/>
    <w:multiLevelType w:val="hybridMultilevel"/>
    <w:tmpl w:val="728CD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FB752B2"/>
    <w:multiLevelType w:val="hybridMultilevel"/>
    <w:tmpl w:val="8B0A62A6"/>
    <w:lvl w:ilvl="0" w:tplc="0BCA8E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4"/>
  </w:num>
  <w:num w:numId="3">
    <w:abstractNumId w:val="18"/>
  </w:num>
  <w:num w:numId="4">
    <w:abstractNumId w:val="1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7"/>
  </w:num>
  <w:num w:numId="9">
    <w:abstractNumId w:val="5"/>
  </w:num>
  <w:num w:numId="10">
    <w:abstractNumId w:val="8"/>
  </w:num>
  <w:num w:numId="11">
    <w:abstractNumId w:val="10"/>
  </w:num>
  <w:num w:numId="12">
    <w:abstractNumId w:val="20"/>
  </w:num>
  <w:num w:numId="13">
    <w:abstractNumId w:val="6"/>
  </w:num>
  <w:num w:numId="14">
    <w:abstractNumId w:val="3"/>
  </w:num>
  <w:num w:numId="15">
    <w:abstractNumId w:val="16"/>
  </w:num>
  <w:num w:numId="16">
    <w:abstractNumId w:val="9"/>
  </w:num>
  <w:num w:numId="17">
    <w:abstractNumId w:val="9"/>
  </w:num>
  <w:num w:numId="18">
    <w:abstractNumId w:val="7"/>
  </w:num>
  <w:num w:numId="19">
    <w:abstractNumId w:val="12"/>
  </w:num>
  <w:num w:numId="20">
    <w:abstractNumId w:val="13"/>
  </w:num>
  <w:num w:numId="21">
    <w:abstractNumId w:val="11"/>
  </w:num>
  <w:num w:numId="22">
    <w:abstractNumId w:val="15"/>
  </w:num>
  <w:num w:numId="23">
    <w:abstractNumId w:val="0"/>
  </w:num>
  <w:num w:numId="24">
    <w:abstractNumId w:val="23"/>
  </w:num>
  <w:num w:numId="25">
    <w:abstractNumId w:val="19"/>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A6B59"/>
    <w:rsid w:val="000343DD"/>
    <w:rsid w:val="000E7D4A"/>
    <w:rsid w:val="001348CD"/>
    <w:rsid w:val="001C0E27"/>
    <w:rsid w:val="002932A9"/>
    <w:rsid w:val="002F5AED"/>
    <w:rsid w:val="00384F4D"/>
    <w:rsid w:val="003A18E5"/>
    <w:rsid w:val="004453D2"/>
    <w:rsid w:val="00537D40"/>
    <w:rsid w:val="005D48B7"/>
    <w:rsid w:val="006164E4"/>
    <w:rsid w:val="0064260E"/>
    <w:rsid w:val="00663633"/>
    <w:rsid w:val="006A6816"/>
    <w:rsid w:val="00780175"/>
    <w:rsid w:val="007979FF"/>
    <w:rsid w:val="00984079"/>
    <w:rsid w:val="009A6B59"/>
    <w:rsid w:val="00A40CC6"/>
    <w:rsid w:val="00A74DE0"/>
    <w:rsid w:val="00B22AAA"/>
    <w:rsid w:val="00B744BB"/>
    <w:rsid w:val="00B759F9"/>
    <w:rsid w:val="00C12306"/>
    <w:rsid w:val="00CE1068"/>
    <w:rsid w:val="00D961A8"/>
    <w:rsid w:val="00F20DA2"/>
    <w:rsid w:val="00F33A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6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6816"/>
    <w:pPr>
      <w:ind w:left="720"/>
      <w:contextualSpacing/>
    </w:pPr>
  </w:style>
</w:styles>
</file>

<file path=word/webSettings.xml><?xml version="1.0" encoding="utf-8"?>
<w:webSettings xmlns:r="http://schemas.openxmlformats.org/officeDocument/2006/relationships" xmlns:w="http://schemas.openxmlformats.org/wordprocessingml/2006/main">
  <w:divs>
    <w:div w:id="13388228">
      <w:bodyDiv w:val="1"/>
      <w:marLeft w:val="0"/>
      <w:marRight w:val="0"/>
      <w:marTop w:val="0"/>
      <w:marBottom w:val="0"/>
      <w:divBdr>
        <w:top w:val="none" w:sz="0" w:space="0" w:color="auto"/>
        <w:left w:val="none" w:sz="0" w:space="0" w:color="auto"/>
        <w:bottom w:val="none" w:sz="0" w:space="0" w:color="auto"/>
        <w:right w:val="none" w:sz="0" w:space="0" w:color="auto"/>
      </w:divBdr>
    </w:div>
    <w:div w:id="38478945">
      <w:bodyDiv w:val="1"/>
      <w:marLeft w:val="0"/>
      <w:marRight w:val="0"/>
      <w:marTop w:val="0"/>
      <w:marBottom w:val="0"/>
      <w:divBdr>
        <w:top w:val="none" w:sz="0" w:space="0" w:color="auto"/>
        <w:left w:val="none" w:sz="0" w:space="0" w:color="auto"/>
        <w:bottom w:val="none" w:sz="0" w:space="0" w:color="auto"/>
        <w:right w:val="none" w:sz="0" w:space="0" w:color="auto"/>
      </w:divBdr>
    </w:div>
    <w:div w:id="50160219">
      <w:bodyDiv w:val="1"/>
      <w:marLeft w:val="0"/>
      <w:marRight w:val="0"/>
      <w:marTop w:val="0"/>
      <w:marBottom w:val="0"/>
      <w:divBdr>
        <w:top w:val="none" w:sz="0" w:space="0" w:color="auto"/>
        <w:left w:val="none" w:sz="0" w:space="0" w:color="auto"/>
        <w:bottom w:val="none" w:sz="0" w:space="0" w:color="auto"/>
        <w:right w:val="none" w:sz="0" w:space="0" w:color="auto"/>
      </w:divBdr>
    </w:div>
    <w:div w:id="63993455">
      <w:bodyDiv w:val="1"/>
      <w:marLeft w:val="0"/>
      <w:marRight w:val="0"/>
      <w:marTop w:val="0"/>
      <w:marBottom w:val="0"/>
      <w:divBdr>
        <w:top w:val="none" w:sz="0" w:space="0" w:color="auto"/>
        <w:left w:val="none" w:sz="0" w:space="0" w:color="auto"/>
        <w:bottom w:val="none" w:sz="0" w:space="0" w:color="auto"/>
        <w:right w:val="none" w:sz="0" w:space="0" w:color="auto"/>
      </w:divBdr>
    </w:div>
    <w:div w:id="427970900">
      <w:bodyDiv w:val="1"/>
      <w:marLeft w:val="0"/>
      <w:marRight w:val="0"/>
      <w:marTop w:val="0"/>
      <w:marBottom w:val="0"/>
      <w:divBdr>
        <w:top w:val="none" w:sz="0" w:space="0" w:color="auto"/>
        <w:left w:val="none" w:sz="0" w:space="0" w:color="auto"/>
        <w:bottom w:val="none" w:sz="0" w:space="0" w:color="auto"/>
        <w:right w:val="none" w:sz="0" w:space="0" w:color="auto"/>
      </w:divBdr>
    </w:div>
    <w:div w:id="611018847">
      <w:bodyDiv w:val="1"/>
      <w:marLeft w:val="0"/>
      <w:marRight w:val="0"/>
      <w:marTop w:val="0"/>
      <w:marBottom w:val="0"/>
      <w:divBdr>
        <w:top w:val="none" w:sz="0" w:space="0" w:color="auto"/>
        <w:left w:val="none" w:sz="0" w:space="0" w:color="auto"/>
        <w:bottom w:val="none" w:sz="0" w:space="0" w:color="auto"/>
        <w:right w:val="none" w:sz="0" w:space="0" w:color="auto"/>
      </w:divBdr>
    </w:div>
    <w:div w:id="814226722">
      <w:bodyDiv w:val="1"/>
      <w:marLeft w:val="0"/>
      <w:marRight w:val="0"/>
      <w:marTop w:val="0"/>
      <w:marBottom w:val="0"/>
      <w:divBdr>
        <w:top w:val="none" w:sz="0" w:space="0" w:color="auto"/>
        <w:left w:val="none" w:sz="0" w:space="0" w:color="auto"/>
        <w:bottom w:val="none" w:sz="0" w:space="0" w:color="auto"/>
        <w:right w:val="none" w:sz="0" w:space="0" w:color="auto"/>
      </w:divBdr>
    </w:div>
    <w:div w:id="833565767">
      <w:bodyDiv w:val="1"/>
      <w:marLeft w:val="0"/>
      <w:marRight w:val="0"/>
      <w:marTop w:val="0"/>
      <w:marBottom w:val="0"/>
      <w:divBdr>
        <w:top w:val="none" w:sz="0" w:space="0" w:color="auto"/>
        <w:left w:val="none" w:sz="0" w:space="0" w:color="auto"/>
        <w:bottom w:val="none" w:sz="0" w:space="0" w:color="auto"/>
        <w:right w:val="none" w:sz="0" w:space="0" w:color="auto"/>
      </w:divBdr>
    </w:div>
    <w:div w:id="866794211">
      <w:bodyDiv w:val="1"/>
      <w:marLeft w:val="0"/>
      <w:marRight w:val="0"/>
      <w:marTop w:val="0"/>
      <w:marBottom w:val="0"/>
      <w:divBdr>
        <w:top w:val="none" w:sz="0" w:space="0" w:color="auto"/>
        <w:left w:val="none" w:sz="0" w:space="0" w:color="auto"/>
        <w:bottom w:val="none" w:sz="0" w:space="0" w:color="auto"/>
        <w:right w:val="none" w:sz="0" w:space="0" w:color="auto"/>
      </w:divBdr>
    </w:div>
    <w:div w:id="894201857">
      <w:bodyDiv w:val="1"/>
      <w:marLeft w:val="0"/>
      <w:marRight w:val="0"/>
      <w:marTop w:val="0"/>
      <w:marBottom w:val="0"/>
      <w:divBdr>
        <w:top w:val="none" w:sz="0" w:space="0" w:color="auto"/>
        <w:left w:val="none" w:sz="0" w:space="0" w:color="auto"/>
        <w:bottom w:val="none" w:sz="0" w:space="0" w:color="auto"/>
        <w:right w:val="none" w:sz="0" w:space="0" w:color="auto"/>
      </w:divBdr>
    </w:div>
    <w:div w:id="905215198">
      <w:bodyDiv w:val="1"/>
      <w:marLeft w:val="0"/>
      <w:marRight w:val="0"/>
      <w:marTop w:val="0"/>
      <w:marBottom w:val="0"/>
      <w:divBdr>
        <w:top w:val="none" w:sz="0" w:space="0" w:color="auto"/>
        <w:left w:val="none" w:sz="0" w:space="0" w:color="auto"/>
        <w:bottom w:val="none" w:sz="0" w:space="0" w:color="auto"/>
        <w:right w:val="none" w:sz="0" w:space="0" w:color="auto"/>
      </w:divBdr>
    </w:div>
    <w:div w:id="1198202085">
      <w:bodyDiv w:val="1"/>
      <w:marLeft w:val="0"/>
      <w:marRight w:val="0"/>
      <w:marTop w:val="0"/>
      <w:marBottom w:val="0"/>
      <w:divBdr>
        <w:top w:val="none" w:sz="0" w:space="0" w:color="auto"/>
        <w:left w:val="none" w:sz="0" w:space="0" w:color="auto"/>
        <w:bottom w:val="none" w:sz="0" w:space="0" w:color="auto"/>
        <w:right w:val="none" w:sz="0" w:space="0" w:color="auto"/>
      </w:divBdr>
    </w:div>
    <w:div w:id="1227491002">
      <w:bodyDiv w:val="1"/>
      <w:marLeft w:val="0"/>
      <w:marRight w:val="0"/>
      <w:marTop w:val="0"/>
      <w:marBottom w:val="0"/>
      <w:divBdr>
        <w:top w:val="none" w:sz="0" w:space="0" w:color="auto"/>
        <w:left w:val="none" w:sz="0" w:space="0" w:color="auto"/>
        <w:bottom w:val="none" w:sz="0" w:space="0" w:color="auto"/>
        <w:right w:val="none" w:sz="0" w:space="0" w:color="auto"/>
      </w:divBdr>
    </w:div>
    <w:div w:id="1232931994">
      <w:bodyDiv w:val="1"/>
      <w:marLeft w:val="0"/>
      <w:marRight w:val="0"/>
      <w:marTop w:val="0"/>
      <w:marBottom w:val="0"/>
      <w:divBdr>
        <w:top w:val="none" w:sz="0" w:space="0" w:color="auto"/>
        <w:left w:val="none" w:sz="0" w:space="0" w:color="auto"/>
        <w:bottom w:val="none" w:sz="0" w:space="0" w:color="auto"/>
        <w:right w:val="none" w:sz="0" w:space="0" w:color="auto"/>
      </w:divBdr>
    </w:div>
    <w:div w:id="1476213474">
      <w:bodyDiv w:val="1"/>
      <w:marLeft w:val="0"/>
      <w:marRight w:val="0"/>
      <w:marTop w:val="0"/>
      <w:marBottom w:val="0"/>
      <w:divBdr>
        <w:top w:val="none" w:sz="0" w:space="0" w:color="auto"/>
        <w:left w:val="none" w:sz="0" w:space="0" w:color="auto"/>
        <w:bottom w:val="none" w:sz="0" w:space="0" w:color="auto"/>
        <w:right w:val="none" w:sz="0" w:space="0" w:color="auto"/>
      </w:divBdr>
    </w:div>
    <w:div w:id="1734618887">
      <w:bodyDiv w:val="1"/>
      <w:marLeft w:val="0"/>
      <w:marRight w:val="0"/>
      <w:marTop w:val="0"/>
      <w:marBottom w:val="0"/>
      <w:divBdr>
        <w:top w:val="none" w:sz="0" w:space="0" w:color="auto"/>
        <w:left w:val="none" w:sz="0" w:space="0" w:color="auto"/>
        <w:bottom w:val="none" w:sz="0" w:space="0" w:color="auto"/>
        <w:right w:val="none" w:sz="0" w:space="0" w:color="auto"/>
      </w:divBdr>
    </w:div>
    <w:div w:id="212345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davitan</cp:lastModifiedBy>
  <cp:revision>2</cp:revision>
  <dcterms:created xsi:type="dcterms:W3CDTF">2012-11-26T10:07:00Z</dcterms:created>
  <dcterms:modified xsi:type="dcterms:W3CDTF">2012-11-26T10:07:00Z</dcterms:modified>
</cp:coreProperties>
</file>