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35" w:rsidRDefault="00BB6B35" w:rsidP="00BB6B35">
      <w:r w:rsidRPr="00BB6B35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-339090</wp:posOffset>
            </wp:positionV>
            <wp:extent cx="2914650" cy="790575"/>
            <wp:effectExtent l="19050" t="0" r="0" b="0"/>
            <wp:wrapNone/>
            <wp:docPr id="2" name="Picture 2" descr="NPTC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TC 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905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E175A" w:rsidRDefault="00BB6B35" w:rsidP="00BB6B35">
      <w:pPr>
        <w:widowControl w:val="0"/>
        <w:jc w:val="center"/>
      </w:pPr>
      <w:r>
        <w:tab/>
      </w:r>
    </w:p>
    <w:p w:rsidR="00BB6B35" w:rsidRPr="00A5475A" w:rsidRDefault="00BB6B35" w:rsidP="00BB6B35">
      <w:pPr>
        <w:widowControl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A5475A">
        <w:rPr>
          <w:rFonts w:ascii="Tahoma" w:hAnsi="Tahoma" w:cs="Tahoma"/>
          <w:b/>
          <w:bCs/>
          <w:sz w:val="28"/>
          <w:szCs w:val="28"/>
        </w:rPr>
        <w:t>School of Horticulture, Hairdressing and Applied Therapies</w:t>
      </w:r>
    </w:p>
    <w:p w:rsidR="00646105" w:rsidRDefault="00646105" w:rsidP="00646105">
      <w:pPr>
        <w:widowControl w:val="0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BB6B35" w:rsidRDefault="00646105" w:rsidP="00646105">
      <w:pPr>
        <w:widowControl w:val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L</w:t>
      </w:r>
      <w:r w:rsidR="00332C00">
        <w:rPr>
          <w:rFonts w:ascii="Tahoma" w:hAnsi="Tahoma" w:cs="Tahoma"/>
          <w:b/>
          <w:bCs/>
          <w:sz w:val="32"/>
          <w:szCs w:val="32"/>
        </w:rPr>
        <w:t xml:space="preserve">evel 1 </w:t>
      </w:r>
      <w:r w:rsidR="00BB52E6">
        <w:rPr>
          <w:rFonts w:ascii="Tahoma" w:hAnsi="Tahoma" w:cs="Tahoma"/>
          <w:b/>
          <w:bCs/>
          <w:sz w:val="32"/>
          <w:szCs w:val="32"/>
        </w:rPr>
        <w:t>Certificate</w:t>
      </w:r>
      <w:r w:rsidR="00332C00">
        <w:rPr>
          <w:rFonts w:ascii="Tahoma" w:hAnsi="Tahoma" w:cs="Tahoma"/>
          <w:b/>
          <w:bCs/>
          <w:sz w:val="32"/>
          <w:szCs w:val="32"/>
        </w:rPr>
        <w:t xml:space="preserve"> in Retail Knowledge  </w:t>
      </w:r>
    </w:p>
    <w:p w:rsidR="00332C00" w:rsidRDefault="00332C00" w:rsidP="00646105">
      <w:pPr>
        <w:widowControl w:val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ab/>
        <w:t xml:space="preserve">                                                                   </w:t>
      </w:r>
    </w:p>
    <w:p w:rsidR="00646105" w:rsidRDefault="00646105" w:rsidP="00BB6B35">
      <w:pPr>
        <w:widowControl w:val="0"/>
        <w:rPr>
          <w:rFonts w:ascii="Tahoma" w:hAnsi="Tahoma" w:cs="Tahoma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right" w:tblpY="203"/>
        <w:tblW w:w="0" w:type="auto"/>
        <w:tblLook w:val="04A0"/>
      </w:tblPr>
      <w:tblGrid>
        <w:gridCol w:w="2031"/>
        <w:gridCol w:w="488"/>
        <w:gridCol w:w="2125"/>
      </w:tblGrid>
      <w:tr w:rsidR="00646105" w:rsidTr="00646105">
        <w:tc>
          <w:tcPr>
            <w:tcW w:w="2031" w:type="dxa"/>
          </w:tcPr>
          <w:p w:rsidR="00646105" w:rsidRPr="00A662C1" w:rsidRDefault="00646105" w:rsidP="00646105">
            <w:pPr>
              <w:jc w:val="center"/>
              <w:rPr>
                <w:rFonts w:ascii="Tahoma" w:hAnsi="Tahoma" w:cs="Tahoma"/>
                <w:b/>
                <w:noProof/>
              </w:rPr>
            </w:pPr>
            <w:r w:rsidRPr="00A662C1">
              <w:rPr>
                <w:rFonts w:ascii="Tahoma" w:hAnsi="Tahoma" w:cs="Tahoma"/>
                <w:b/>
                <w:noProof/>
              </w:rPr>
              <w:t>Question</w:t>
            </w:r>
          </w:p>
        </w:tc>
        <w:tc>
          <w:tcPr>
            <w:tcW w:w="488" w:type="dxa"/>
          </w:tcPr>
          <w:p w:rsidR="00646105" w:rsidRDefault="00646105" w:rsidP="00646105">
            <w:pPr>
              <w:rPr>
                <w:noProof/>
              </w:rPr>
            </w:pPr>
            <w:r w:rsidRPr="00D5143F">
              <w:rPr>
                <w:rFonts w:cs="Arial"/>
                <w:b/>
                <w:color w:val="FF0000"/>
              </w:rPr>
              <w:t>√ or X</w:t>
            </w:r>
          </w:p>
        </w:tc>
        <w:tc>
          <w:tcPr>
            <w:tcW w:w="2125" w:type="dxa"/>
          </w:tcPr>
          <w:p w:rsidR="00646105" w:rsidRPr="00A662C1" w:rsidRDefault="00646105" w:rsidP="00646105">
            <w:pPr>
              <w:ind w:left="252"/>
              <w:rPr>
                <w:rFonts w:ascii="Tahoma" w:hAnsi="Tahoma" w:cs="Tahoma"/>
                <w:b/>
                <w:noProof/>
              </w:rPr>
            </w:pPr>
            <w:r w:rsidRPr="00A662C1">
              <w:rPr>
                <w:rFonts w:ascii="Tahoma" w:hAnsi="Tahoma" w:cs="Tahoma"/>
                <w:b/>
                <w:noProof/>
              </w:rPr>
              <w:t>Comments</w:t>
            </w:r>
          </w:p>
        </w:tc>
      </w:tr>
      <w:tr w:rsidR="00646105" w:rsidTr="00646105">
        <w:tc>
          <w:tcPr>
            <w:tcW w:w="2031" w:type="dxa"/>
          </w:tcPr>
          <w:p w:rsidR="00646105" w:rsidRPr="002C4CC0" w:rsidRDefault="00BA7BBF" w:rsidP="00646105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Methods of payment accepted from retail customers</w:t>
            </w:r>
          </w:p>
          <w:p w:rsidR="00646105" w:rsidRPr="00A662C1" w:rsidRDefault="00646105" w:rsidP="00646105">
            <w:pPr>
              <w:rPr>
                <w:rFonts w:ascii="Tahoma" w:hAnsi="Tahoma" w:cs="Tahoma"/>
                <w:b/>
                <w:noProof/>
              </w:rPr>
            </w:pPr>
          </w:p>
        </w:tc>
        <w:tc>
          <w:tcPr>
            <w:tcW w:w="488" w:type="dxa"/>
          </w:tcPr>
          <w:p w:rsidR="00646105" w:rsidRDefault="00646105" w:rsidP="00646105">
            <w:pPr>
              <w:rPr>
                <w:noProof/>
              </w:rPr>
            </w:pPr>
          </w:p>
          <w:p w:rsidR="00646105" w:rsidRDefault="00646105" w:rsidP="00646105">
            <w:pPr>
              <w:rPr>
                <w:noProof/>
              </w:rPr>
            </w:pPr>
          </w:p>
        </w:tc>
        <w:tc>
          <w:tcPr>
            <w:tcW w:w="2125" w:type="dxa"/>
          </w:tcPr>
          <w:p w:rsidR="00646105" w:rsidRDefault="00646105" w:rsidP="00646105">
            <w:pPr>
              <w:spacing w:after="200" w:line="276" w:lineRule="auto"/>
              <w:rPr>
                <w:noProof/>
              </w:rPr>
            </w:pPr>
          </w:p>
          <w:p w:rsidR="00646105" w:rsidRDefault="00646105" w:rsidP="00646105">
            <w:pPr>
              <w:rPr>
                <w:noProof/>
              </w:rPr>
            </w:pPr>
          </w:p>
        </w:tc>
      </w:tr>
      <w:tr w:rsidR="00646105" w:rsidRPr="00A662C1" w:rsidTr="00646105">
        <w:trPr>
          <w:trHeight w:val="933"/>
        </w:trPr>
        <w:tc>
          <w:tcPr>
            <w:tcW w:w="2031" w:type="dxa"/>
          </w:tcPr>
          <w:p w:rsidR="00BA7BBF" w:rsidRPr="002C4CC0" w:rsidRDefault="00BA7BBF" w:rsidP="00646105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The risks involved in handling payment</w:t>
            </w:r>
          </w:p>
          <w:p w:rsidR="00646105" w:rsidRPr="00A662C1" w:rsidRDefault="00646105" w:rsidP="00646105">
            <w:pPr>
              <w:rPr>
                <w:rFonts w:ascii="Tahoma" w:hAnsi="Tahoma" w:cs="Tahoma"/>
                <w:b/>
                <w:noProof/>
              </w:rPr>
            </w:pPr>
          </w:p>
        </w:tc>
        <w:tc>
          <w:tcPr>
            <w:tcW w:w="488" w:type="dxa"/>
          </w:tcPr>
          <w:p w:rsidR="00646105" w:rsidRPr="00A662C1" w:rsidRDefault="00646105" w:rsidP="00646105">
            <w:pPr>
              <w:rPr>
                <w:noProof/>
              </w:rPr>
            </w:pPr>
          </w:p>
          <w:p w:rsidR="00646105" w:rsidRPr="00A662C1" w:rsidRDefault="00646105" w:rsidP="00646105">
            <w:pPr>
              <w:rPr>
                <w:noProof/>
              </w:rPr>
            </w:pPr>
          </w:p>
          <w:p w:rsidR="00646105" w:rsidRPr="00A662C1" w:rsidRDefault="00646105" w:rsidP="00646105">
            <w:pPr>
              <w:rPr>
                <w:noProof/>
              </w:rPr>
            </w:pPr>
          </w:p>
        </w:tc>
        <w:tc>
          <w:tcPr>
            <w:tcW w:w="2125" w:type="dxa"/>
          </w:tcPr>
          <w:p w:rsidR="00646105" w:rsidRDefault="00646105" w:rsidP="00646105">
            <w:pPr>
              <w:spacing w:after="200" w:line="276" w:lineRule="auto"/>
              <w:rPr>
                <w:noProof/>
              </w:rPr>
            </w:pPr>
          </w:p>
          <w:p w:rsidR="00646105" w:rsidRPr="00A662C1" w:rsidRDefault="00646105" w:rsidP="00646105">
            <w:pPr>
              <w:rPr>
                <w:noProof/>
              </w:rPr>
            </w:pPr>
          </w:p>
        </w:tc>
      </w:tr>
      <w:tr w:rsidR="00646105" w:rsidRPr="00A662C1" w:rsidTr="00646105">
        <w:tc>
          <w:tcPr>
            <w:tcW w:w="2031" w:type="dxa"/>
          </w:tcPr>
          <w:p w:rsidR="00646105" w:rsidRPr="00B274AF" w:rsidRDefault="00BA7BBF" w:rsidP="00646105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The cashier’s responsibility for providing service at the payment point</w:t>
            </w:r>
          </w:p>
          <w:p w:rsidR="00BA7BBF" w:rsidRPr="00A662C1" w:rsidRDefault="00BA7BBF" w:rsidP="00646105">
            <w:pPr>
              <w:rPr>
                <w:rFonts w:ascii="Tahoma" w:hAnsi="Tahoma" w:cs="Tahoma"/>
                <w:b/>
                <w:noProof/>
              </w:rPr>
            </w:pPr>
          </w:p>
        </w:tc>
        <w:tc>
          <w:tcPr>
            <w:tcW w:w="488" w:type="dxa"/>
          </w:tcPr>
          <w:p w:rsidR="00646105" w:rsidRPr="00A662C1" w:rsidRDefault="00646105" w:rsidP="00646105">
            <w:pPr>
              <w:rPr>
                <w:noProof/>
              </w:rPr>
            </w:pPr>
          </w:p>
        </w:tc>
        <w:tc>
          <w:tcPr>
            <w:tcW w:w="2125" w:type="dxa"/>
          </w:tcPr>
          <w:p w:rsidR="00646105" w:rsidRPr="00A662C1" w:rsidRDefault="00646105" w:rsidP="00646105">
            <w:pPr>
              <w:rPr>
                <w:noProof/>
              </w:rPr>
            </w:pPr>
          </w:p>
        </w:tc>
      </w:tr>
      <w:tr w:rsidR="00BA7BBF" w:rsidRPr="00A662C1" w:rsidTr="00646105">
        <w:tc>
          <w:tcPr>
            <w:tcW w:w="2031" w:type="dxa"/>
          </w:tcPr>
          <w:p w:rsidR="00BA7BBF" w:rsidRDefault="00BA7BBF" w:rsidP="00646105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The cashier’s resposibilities when processing age-restricted goods</w:t>
            </w:r>
          </w:p>
          <w:p w:rsidR="00BA7BBF" w:rsidRDefault="00BA7BBF" w:rsidP="00646105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</w:p>
        </w:tc>
        <w:tc>
          <w:tcPr>
            <w:tcW w:w="488" w:type="dxa"/>
          </w:tcPr>
          <w:p w:rsidR="00BA7BBF" w:rsidRPr="00A662C1" w:rsidRDefault="00BA7BBF" w:rsidP="00646105">
            <w:pPr>
              <w:rPr>
                <w:noProof/>
              </w:rPr>
            </w:pPr>
          </w:p>
        </w:tc>
        <w:tc>
          <w:tcPr>
            <w:tcW w:w="2125" w:type="dxa"/>
          </w:tcPr>
          <w:p w:rsidR="00BA7BBF" w:rsidRPr="00A662C1" w:rsidRDefault="00BA7BBF" w:rsidP="00646105">
            <w:pPr>
              <w:rPr>
                <w:noProof/>
              </w:rPr>
            </w:pPr>
          </w:p>
        </w:tc>
      </w:tr>
    </w:tbl>
    <w:p w:rsidR="00FD1CFE" w:rsidRDefault="00BB6B35" w:rsidP="00FE175A">
      <w:pPr>
        <w:widowControl w:val="0"/>
        <w:ind w:left="-142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Unit </w:t>
      </w:r>
      <w:r w:rsidR="00BA7BBF">
        <w:rPr>
          <w:rFonts w:ascii="Tahoma" w:hAnsi="Tahoma" w:cs="Tahoma"/>
          <w:b/>
          <w:bCs/>
          <w:sz w:val="32"/>
          <w:szCs w:val="32"/>
        </w:rPr>
        <w:t>UV20354</w:t>
      </w:r>
      <w:r w:rsidR="00FE175A">
        <w:rPr>
          <w:rFonts w:ascii="Tahoma" w:hAnsi="Tahoma" w:cs="Tahoma"/>
          <w:b/>
          <w:bCs/>
          <w:sz w:val="32"/>
          <w:szCs w:val="32"/>
        </w:rPr>
        <w:t>-</w:t>
      </w:r>
      <w:r w:rsidR="00BA7BBF">
        <w:rPr>
          <w:rFonts w:ascii="Tahoma" w:hAnsi="Tahoma" w:cs="Tahoma"/>
          <w:b/>
          <w:bCs/>
          <w:sz w:val="32"/>
          <w:szCs w:val="32"/>
        </w:rPr>
        <w:t>Understanding the handling of customer payments in a retail business.</w:t>
      </w:r>
      <w:r w:rsidR="00FE175A">
        <w:rPr>
          <w:rFonts w:ascii="Tahoma" w:hAnsi="Tahoma" w:cs="Tahoma"/>
          <w:b/>
          <w:bCs/>
          <w:sz w:val="32"/>
          <w:szCs w:val="32"/>
        </w:rPr>
        <w:t xml:space="preserve"> </w:t>
      </w:r>
    </w:p>
    <w:p w:rsidR="00FD1CFE" w:rsidRDefault="00FD1CFE" w:rsidP="00FE175A">
      <w:pPr>
        <w:widowControl w:val="0"/>
        <w:ind w:left="-142"/>
        <w:rPr>
          <w:rFonts w:ascii="Tahoma" w:hAnsi="Tahoma" w:cs="Tahoma"/>
          <w:b/>
          <w:bCs/>
          <w:sz w:val="32"/>
          <w:szCs w:val="32"/>
        </w:rPr>
      </w:pPr>
    </w:p>
    <w:p w:rsidR="00FE175A" w:rsidRDefault="0022125E" w:rsidP="00FE175A">
      <w:pPr>
        <w:widowControl w:val="0"/>
        <w:ind w:left="-142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 </w:t>
      </w:r>
    </w:p>
    <w:p w:rsidR="00BB6B35" w:rsidRPr="00671B83" w:rsidRDefault="00BB6B35" w:rsidP="00FD1CFE">
      <w:pPr>
        <w:widowControl w:val="0"/>
        <w:ind w:left="-142"/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Workbook</w:t>
      </w:r>
    </w:p>
    <w:tbl>
      <w:tblPr>
        <w:tblStyle w:val="TableGrid"/>
        <w:tblpPr w:leftFromText="180" w:rightFromText="180" w:vertAnchor="text" w:horzAnchor="margin" w:tblpY="61"/>
        <w:tblOverlap w:val="never"/>
        <w:tblW w:w="0" w:type="auto"/>
        <w:tblLook w:val="04A0"/>
      </w:tblPr>
      <w:tblGrid>
        <w:gridCol w:w="4077"/>
      </w:tblGrid>
      <w:tr w:rsidR="00BB6B35" w:rsidTr="00FE175A">
        <w:tc>
          <w:tcPr>
            <w:tcW w:w="4077" w:type="dxa"/>
          </w:tcPr>
          <w:p w:rsidR="00BB6B35" w:rsidRDefault="00BB6B35" w:rsidP="00FE175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01868">
              <w:rPr>
                <w:rFonts w:ascii="Tahoma" w:hAnsi="Tahoma" w:cs="Tahoma"/>
                <w:b/>
                <w:sz w:val="24"/>
                <w:szCs w:val="24"/>
              </w:rPr>
              <w:t>Name: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BB6B35" w:rsidRPr="00501868" w:rsidRDefault="00BB6B35" w:rsidP="00FE17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B6B35" w:rsidRDefault="00BB6B35" w:rsidP="00FE175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01868">
              <w:rPr>
                <w:rFonts w:ascii="Tahoma" w:hAnsi="Tahoma" w:cs="Tahoma"/>
                <w:b/>
                <w:sz w:val="24"/>
                <w:szCs w:val="24"/>
              </w:rPr>
              <w:t>Group:</w:t>
            </w:r>
          </w:p>
          <w:p w:rsidR="00BB6B35" w:rsidRPr="00501868" w:rsidRDefault="00BB6B35" w:rsidP="00FE175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B6B35" w:rsidRDefault="00BB6B35" w:rsidP="00FE175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01868">
              <w:rPr>
                <w:rFonts w:ascii="Tahoma" w:hAnsi="Tahoma" w:cs="Tahoma"/>
                <w:b/>
                <w:sz w:val="24"/>
                <w:szCs w:val="24"/>
              </w:rPr>
              <w:t>Date of completion:</w:t>
            </w:r>
          </w:p>
          <w:p w:rsidR="00BB6B35" w:rsidRPr="00501868" w:rsidRDefault="00BB6B35" w:rsidP="00FE175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B6B35" w:rsidRPr="00501868" w:rsidRDefault="00BB6B35" w:rsidP="00FE175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01868">
              <w:rPr>
                <w:rFonts w:ascii="Tahoma" w:hAnsi="Tahoma" w:cs="Tahoma"/>
                <w:b/>
                <w:sz w:val="24"/>
                <w:szCs w:val="24"/>
              </w:rPr>
              <w:t>Tutor signature:</w:t>
            </w:r>
          </w:p>
          <w:p w:rsidR="00BB6B35" w:rsidRDefault="00BB6B35" w:rsidP="00FE175A"/>
          <w:p w:rsidR="00BB6B35" w:rsidRDefault="00BB6B35" w:rsidP="00FE175A"/>
        </w:tc>
      </w:tr>
    </w:tbl>
    <w:p w:rsidR="00BB6B35" w:rsidRDefault="00BB6B35" w:rsidP="00BB6B35">
      <w:pPr>
        <w:tabs>
          <w:tab w:val="left" w:pos="2895"/>
        </w:tabs>
      </w:pPr>
    </w:p>
    <w:p w:rsidR="00902635" w:rsidRDefault="00902635" w:rsidP="00BB6B35">
      <w:pPr>
        <w:tabs>
          <w:tab w:val="left" w:pos="2895"/>
        </w:tabs>
      </w:pPr>
      <w:r>
        <w:t xml:space="preserve">      </w:t>
      </w:r>
    </w:p>
    <w:tbl>
      <w:tblPr>
        <w:tblStyle w:val="TableGrid"/>
        <w:tblW w:w="0" w:type="auto"/>
        <w:tblLook w:val="04A0"/>
      </w:tblPr>
      <w:tblGrid>
        <w:gridCol w:w="5088"/>
      </w:tblGrid>
      <w:tr w:rsidR="00902635" w:rsidTr="00902635">
        <w:tc>
          <w:tcPr>
            <w:tcW w:w="9242" w:type="dxa"/>
          </w:tcPr>
          <w:p w:rsidR="00902635" w:rsidRPr="00902635" w:rsidRDefault="00902635" w:rsidP="00BB6B35">
            <w:pPr>
              <w:tabs>
                <w:tab w:val="left" w:pos="2895"/>
              </w:tabs>
              <w:rPr>
                <w:b/>
                <w:sz w:val="28"/>
                <w:szCs w:val="28"/>
              </w:rPr>
            </w:pPr>
            <w:r w:rsidRPr="00902635">
              <w:rPr>
                <w:b/>
                <w:sz w:val="28"/>
                <w:szCs w:val="28"/>
              </w:rPr>
              <w:t>Literacy Alert</w:t>
            </w:r>
            <w:r w:rsidR="00925957">
              <w:rPr>
                <w:b/>
                <w:sz w:val="28"/>
                <w:szCs w:val="28"/>
              </w:rPr>
              <w:t>:</w:t>
            </w:r>
          </w:p>
          <w:p w:rsidR="00902635" w:rsidRDefault="00902635" w:rsidP="00BB6B35">
            <w:pPr>
              <w:tabs>
                <w:tab w:val="left" w:pos="2895"/>
              </w:tabs>
            </w:pPr>
          </w:p>
          <w:p w:rsidR="00902635" w:rsidRDefault="00902635" w:rsidP="00BB6B35">
            <w:pPr>
              <w:tabs>
                <w:tab w:val="left" w:pos="2895"/>
              </w:tabs>
            </w:pPr>
          </w:p>
          <w:p w:rsidR="00902635" w:rsidRDefault="00902635" w:rsidP="00BB6B35">
            <w:pPr>
              <w:tabs>
                <w:tab w:val="left" w:pos="2895"/>
              </w:tabs>
            </w:pPr>
          </w:p>
          <w:p w:rsidR="00902635" w:rsidRDefault="00902635" w:rsidP="00BB6B35">
            <w:pPr>
              <w:tabs>
                <w:tab w:val="left" w:pos="2895"/>
              </w:tabs>
            </w:pPr>
          </w:p>
        </w:tc>
      </w:tr>
    </w:tbl>
    <w:p w:rsidR="00BB6B35" w:rsidRDefault="00BB6B35" w:rsidP="00BB6B35">
      <w:pPr>
        <w:tabs>
          <w:tab w:val="left" w:pos="2895"/>
        </w:tabs>
      </w:pPr>
    </w:p>
    <w:p w:rsidR="00BB6B35" w:rsidRDefault="00902635" w:rsidP="00BB6B35">
      <w:pPr>
        <w:tabs>
          <w:tab w:val="left" w:pos="2895"/>
        </w:tabs>
      </w:pPr>
      <w:r>
        <w:rPr>
          <w:noProof/>
        </w:rPr>
        <w:drawing>
          <wp:anchor distT="36576" distB="36576" distL="36576" distR="36576" simplePos="0" relativeHeight="251661312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26670</wp:posOffset>
            </wp:positionV>
            <wp:extent cx="7592695" cy="3286125"/>
            <wp:effectExtent l="19050" t="0" r="8255" b="0"/>
            <wp:wrapNone/>
            <wp:docPr id="1" name="Picture 14" descr="College%20Wallpaper%20-%20Desktop%20P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llege%20Wallpaper%20-%20Desktop%20PC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695" cy="3286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B6B35" w:rsidRDefault="00BB6B35" w:rsidP="00BB6B35">
      <w:pPr>
        <w:tabs>
          <w:tab w:val="left" w:pos="2895"/>
        </w:tabs>
      </w:pPr>
    </w:p>
    <w:p w:rsidR="00BB6B35" w:rsidRDefault="00BB6B35" w:rsidP="00BB6B35">
      <w:pPr>
        <w:tabs>
          <w:tab w:val="left" w:pos="2895"/>
        </w:tabs>
      </w:pPr>
    </w:p>
    <w:p w:rsidR="00BB6B35" w:rsidRDefault="00BB6B35" w:rsidP="00BB6B35">
      <w:pPr>
        <w:tabs>
          <w:tab w:val="left" w:pos="2895"/>
        </w:tabs>
      </w:pPr>
    </w:p>
    <w:p w:rsidR="00BB6B35" w:rsidRDefault="00BB6B35" w:rsidP="00BB6B35">
      <w:pPr>
        <w:tabs>
          <w:tab w:val="left" w:pos="2895"/>
        </w:tabs>
      </w:pPr>
    </w:p>
    <w:p w:rsidR="00BB6B35" w:rsidRDefault="00BB6B35" w:rsidP="00BB6B35">
      <w:pPr>
        <w:tabs>
          <w:tab w:val="left" w:pos="2895"/>
        </w:tabs>
      </w:pPr>
    </w:p>
    <w:p w:rsidR="00BB6B35" w:rsidRPr="00CE3452" w:rsidRDefault="00BB6B35" w:rsidP="00BB6B35">
      <w:pPr>
        <w:tabs>
          <w:tab w:val="left" w:pos="2895"/>
        </w:tabs>
        <w:rPr>
          <w:rFonts w:ascii="Tahoma" w:hAnsi="Tahoma" w:cs="Tahoma"/>
          <w:b/>
        </w:rPr>
      </w:pPr>
      <w:r w:rsidRPr="00BB6B35">
        <w:rPr>
          <w:rFonts w:ascii="Tahoma" w:hAnsi="Tahoma" w:cs="Tahoma"/>
        </w:rPr>
        <w:t>The purpose of this unit is to</w:t>
      </w:r>
      <w:r w:rsidR="00FE175A">
        <w:rPr>
          <w:rFonts w:ascii="Tahoma" w:hAnsi="Tahoma" w:cs="Tahoma"/>
        </w:rPr>
        <w:t xml:space="preserve"> </w:t>
      </w:r>
      <w:r w:rsidR="00FD1CFE">
        <w:rPr>
          <w:rFonts w:ascii="Tahoma" w:hAnsi="Tahoma" w:cs="Tahoma"/>
        </w:rPr>
        <w:t>provide you with knowledge and understanding</w:t>
      </w:r>
      <w:r w:rsidR="005027D7">
        <w:rPr>
          <w:rFonts w:ascii="Tahoma" w:hAnsi="Tahoma" w:cs="Tahoma"/>
        </w:rPr>
        <w:t xml:space="preserve"> of the cashier’s responsibilities in terms of processing payments at the payment point within retail businesses</w:t>
      </w:r>
      <w:r w:rsidR="00B274AF">
        <w:rPr>
          <w:rFonts w:ascii="Tahoma" w:hAnsi="Tahoma" w:cs="Tahoma"/>
        </w:rPr>
        <w:t>.</w:t>
      </w:r>
    </w:p>
    <w:p w:rsidR="00CE3452" w:rsidRPr="00CE3452" w:rsidRDefault="005027D7" w:rsidP="00BB6B35">
      <w:pPr>
        <w:tabs>
          <w:tab w:val="left" w:pos="2895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Know the methods of payment accepted from retail customers </w:t>
      </w:r>
    </w:p>
    <w:p w:rsidR="00FE175A" w:rsidRDefault="005027D7" w:rsidP="00546617">
      <w:pPr>
        <w:pStyle w:val="ListParagraph"/>
        <w:numPr>
          <w:ilvl w:val="0"/>
          <w:numId w:val="17"/>
        </w:numPr>
        <w:tabs>
          <w:tab w:val="left" w:pos="2895"/>
        </w:tabs>
        <w:rPr>
          <w:rFonts w:ascii="Tahoma" w:hAnsi="Tahoma" w:cs="Tahoma"/>
        </w:rPr>
      </w:pPr>
      <w:r>
        <w:rPr>
          <w:rFonts w:ascii="Tahoma" w:hAnsi="Tahoma" w:cs="Tahoma"/>
        </w:rPr>
        <w:t>List the methods of payment typically accepted by retail businesses and describe how each is processed</w:t>
      </w:r>
      <w:r w:rsidR="00A5440C">
        <w:rPr>
          <w:rFonts w:ascii="Tahoma" w:hAnsi="Tahoma" w:cs="Tahoma"/>
        </w:rPr>
        <w:t>.</w:t>
      </w:r>
    </w:p>
    <w:p w:rsidR="005027D7" w:rsidRPr="005027D7" w:rsidRDefault="005027D7" w:rsidP="005027D7">
      <w:pPr>
        <w:tabs>
          <w:tab w:val="left" w:pos="2895"/>
        </w:tabs>
        <w:ind w:left="765"/>
        <w:rPr>
          <w:rFonts w:ascii="Tahoma" w:hAnsi="Tahoma" w:cs="Tahoma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2C4CC0" w:rsidTr="002C4CC0">
        <w:tc>
          <w:tcPr>
            <w:tcW w:w="9242" w:type="dxa"/>
          </w:tcPr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5027D7" w:rsidRDefault="005027D7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5027D7" w:rsidRDefault="005027D7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</w:tc>
      </w:tr>
    </w:tbl>
    <w:p w:rsidR="00FE175A" w:rsidRDefault="00FE175A" w:rsidP="00FE175A">
      <w:pPr>
        <w:pStyle w:val="ListParagraph"/>
        <w:tabs>
          <w:tab w:val="left" w:pos="2895"/>
        </w:tabs>
        <w:rPr>
          <w:rFonts w:ascii="Tahoma" w:hAnsi="Tahoma" w:cs="Tahoma"/>
        </w:rPr>
      </w:pPr>
    </w:p>
    <w:p w:rsidR="00FE175A" w:rsidRPr="00546617" w:rsidRDefault="00A5440C" w:rsidP="005027D7">
      <w:pPr>
        <w:pStyle w:val="ListParagraph"/>
        <w:tabs>
          <w:tab w:val="left" w:pos="2895"/>
        </w:tabs>
        <w:ind w:left="1125"/>
        <w:rPr>
          <w:rFonts w:ascii="Tahoma" w:hAnsi="Tahoma" w:cs="Tahoma"/>
        </w:rPr>
      </w:pPr>
      <w:r>
        <w:rPr>
          <w:rFonts w:ascii="Tahoma" w:hAnsi="Tahoma" w:cs="Tahoma"/>
        </w:rPr>
        <w:t>.</w:t>
      </w:r>
    </w:p>
    <w:p w:rsidR="00FE175A" w:rsidRPr="00FE175A" w:rsidRDefault="00FE175A" w:rsidP="00FE175A">
      <w:pPr>
        <w:pStyle w:val="ListParagraph"/>
        <w:tabs>
          <w:tab w:val="left" w:pos="2895"/>
        </w:tabs>
        <w:rPr>
          <w:rFonts w:ascii="Tahoma" w:hAnsi="Tahoma" w:cs="Tahoma"/>
        </w:rPr>
      </w:pPr>
    </w:p>
    <w:p w:rsidR="00A5440C" w:rsidRPr="00023179" w:rsidRDefault="005027D7" w:rsidP="00023179">
      <w:pPr>
        <w:tabs>
          <w:tab w:val="left" w:pos="2895"/>
        </w:tabs>
        <w:rPr>
          <w:rFonts w:ascii="Tahoma" w:hAnsi="Tahoma" w:cs="Tahoma"/>
          <w:b/>
        </w:rPr>
      </w:pPr>
      <w:r w:rsidRPr="00023179">
        <w:rPr>
          <w:rFonts w:ascii="Tahoma" w:hAnsi="Tahoma" w:cs="Tahoma"/>
          <w:b/>
        </w:rPr>
        <w:t>Understand the risks involved in handling payments</w:t>
      </w:r>
    </w:p>
    <w:p w:rsidR="0022125E" w:rsidRDefault="0022125E" w:rsidP="0022125E">
      <w:pPr>
        <w:pStyle w:val="ListParagraph"/>
        <w:tabs>
          <w:tab w:val="left" w:pos="2895"/>
        </w:tabs>
        <w:ind w:left="1080"/>
        <w:rPr>
          <w:rFonts w:ascii="Tahoma" w:hAnsi="Tahoma" w:cs="Tahoma"/>
        </w:rPr>
      </w:pPr>
    </w:p>
    <w:p w:rsidR="0022125E" w:rsidRPr="00A5440C" w:rsidRDefault="005027D7" w:rsidP="00A5440C">
      <w:pPr>
        <w:pStyle w:val="ListParagraph"/>
        <w:numPr>
          <w:ilvl w:val="0"/>
          <w:numId w:val="20"/>
        </w:numPr>
        <w:tabs>
          <w:tab w:val="left" w:pos="289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Describe how errors can arise when accepting cash payments at the </w:t>
      </w:r>
      <w:r w:rsidR="008E1C7E">
        <w:rPr>
          <w:rFonts w:ascii="Tahoma" w:hAnsi="Tahoma" w:cs="Tahoma"/>
        </w:rPr>
        <w:t>till and explain how these can result in losses.</w:t>
      </w:r>
    </w:p>
    <w:tbl>
      <w:tblPr>
        <w:tblStyle w:val="TableGrid"/>
        <w:tblW w:w="0" w:type="auto"/>
        <w:tblInd w:w="1101" w:type="dxa"/>
        <w:tblLook w:val="04A0"/>
      </w:tblPr>
      <w:tblGrid>
        <w:gridCol w:w="8141"/>
      </w:tblGrid>
      <w:tr w:rsidR="0022125E" w:rsidTr="0022125E">
        <w:tc>
          <w:tcPr>
            <w:tcW w:w="8141" w:type="dxa"/>
          </w:tcPr>
          <w:p w:rsidR="0022125E" w:rsidRDefault="0022125E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22125E" w:rsidRDefault="0022125E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22125E" w:rsidRDefault="0022125E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22125E" w:rsidRDefault="0022125E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22125E" w:rsidRDefault="0022125E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22125E" w:rsidRDefault="0022125E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7051CF" w:rsidRDefault="007051CF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7051CF" w:rsidRDefault="007051CF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7051CF" w:rsidRDefault="007051CF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7051CF" w:rsidRDefault="007051CF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546617" w:rsidRDefault="00546617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546617" w:rsidRDefault="00546617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546617" w:rsidRDefault="00546617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546617" w:rsidRDefault="00546617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7051CF" w:rsidRDefault="007051CF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</w:tc>
      </w:tr>
    </w:tbl>
    <w:p w:rsidR="00FE175A" w:rsidRDefault="00FE175A" w:rsidP="00FE175A">
      <w:pPr>
        <w:tabs>
          <w:tab w:val="left" w:pos="2895"/>
        </w:tabs>
        <w:rPr>
          <w:rFonts w:ascii="Tahoma" w:hAnsi="Tahoma" w:cs="Tahoma"/>
          <w:b/>
        </w:rPr>
      </w:pPr>
    </w:p>
    <w:p w:rsidR="00CE3452" w:rsidRPr="00A5440C" w:rsidRDefault="008E1C7E" w:rsidP="00A5440C">
      <w:pPr>
        <w:pStyle w:val="ListParagraph"/>
        <w:numPr>
          <w:ilvl w:val="0"/>
          <w:numId w:val="20"/>
        </w:numPr>
        <w:tabs>
          <w:tab w:val="left" w:pos="289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Identify the security risks that may arise when handling payments. </w:t>
      </w:r>
    </w:p>
    <w:tbl>
      <w:tblPr>
        <w:tblStyle w:val="TableGrid"/>
        <w:tblW w:w="0" w:type="auto"/>
        <w:tblInd w:w="360" w:type="dxa"/>
        <w:tblLook w:val="04A0"/>
      </w:tblPr>
      <w:tblGrid>
        <w:gridCol w:w="8882"/>
      </w:tblGrid>
      <w:tr w:rsidR="00671B83" w:rsidTr="00671B83">
        <w:tc>
          <w:tcPr>
            <w:tcW w:w="9242" w:type="dxa"/>
          </w:tcPr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8E1C7E" w:rsidRDefault="008E1C7E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8E1C7E" w:rsidRDefault="008E1C7E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8E1C7E" w:rsidRDefault="008E1C7E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8E1C7E" w:rsidRDefault="008E1C7E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8E1C7E" w:rsidRDefault="008E1C7E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8E1C7E" w:rsidRDefault="008E1C7E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A5440C" w:rsidRDefault="00A5440C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</w:tc>
      </w:tr>
    </w:tbl>
    <w:p w:rsidR="00671B83" w:rsidRPr="00671B83" w:rsidRDefault="00671B83" w:rsidP="00671B83">
      <w:pPr>
        <w:tabs>
          <w:tab w:val="left" w:pos="2895"/>
        </w:tabs>
        <w:ind w:left="360"/>
        <w:rPr>
          <w:rFonts w:ascii="Tahoma" w:hAnsi="Tahoma" w:cs="Tahoma"/>
        </w:rPr>
      </w:pPr>
    </w:p>
    <w:p w:rsidR="0022125E" w:rsidRDefault="0022125E" w:rsidP="0022125E">
      <w:pPr>
        <w:pStyle w:val="ListParagraph"/>
        <w:tabs>
          <w:tab w:val="left" w:pos="2895"/>
        </w:tabs>
        <w:rPr>
          <w:rFonts w:ascii="Tahoma" w:hAnsi="Tahoma" w:cs="Tahoma"/>
        </w:rPr>
      </w:pPr>
    </w:p>
    <w:p w:rsidR="0022125E" w:rsidRPr="008E1C7E" w:rsidRDefault="0022125E" w:rsidP="008E1C7E">
      <w:pPr>
        <w:tabs>
          <w:tab w:val="left" w:pos="2895"/>
        </w:tabs>
        <w:rPr>
          <w:rFonts w:ascii="Tahoma" w:hAnsi="Tahoma" w:cs="Tahoma"/>
        </w:rPr>
      </w:pPr>
    </w:p>
    <w:p w:rsidR="0022125E" w:rsidRPr="0022125E" w:rsidRDefault="0022125E" w:rsidP="0022125E">
      <w:pPr>
        <w:pStyle w:val="ListParagraph"/>
        <w:tabs>
          <w:tab w:val="left" w:pos="2895"/>
        </w:tabs>
        <w:rPr>
          <w:rFonts w:ascii="Tahoma" w:hAnsi="Tahoma" w:cs="Tahoma"/>
        </w:rPr>
      </w:pPr>
    </w:p>
    <w:p w:rsidR="0022125E" w:rsidRDefault="008E1C7E" w:rsidP="0022125E">
      <w:pPr>
        <w:pStyle w:val="ListParagraph"/>
        <w:tabs>
          <w:tab w:val="left" w:pos="2895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Understand the cashier’s responsibility for providing service at the payment point</w:t>
      </w:r>
    </w:p>
    <w:p w:rsidR="008E1C7E" w:rsidRPr="008E1C7E" w:rsidRDefault="008E1C7E" w:rsidP="0022125E">
      <w:pPr>
        <w:pStyle w:val="ListParagraph"/>
        <w:tabs>
          <w:tab w:val="left" w:pos="2895"/>
        </w:tabs>
        <w:rPr>
          <w:rFonts w:ascii="Tahoma" w:hAnsi="Tahoma" w:cs="Tahoma"/>
          <w:b/>
        </w:rPr>
      </w:pPr>
    </w:p>
    <w:p w:rsidR="00A3685B" w:rsidRPr="008E1C7E" w:rsidRDefault="008E1C7E" w:rsidP="008E1C7E">
      <w:pPr>
        <w:pStyle w:val="ListParagraph"/>
        <w:numPr>
          <w:ilvl w:val="0"/>
          <w:numId w:val="22"/>
        </w:numPr>
        <w:tabs>
          <w:tab w:val="left" w:pos="2895"/>
        </w:tabs>
        <w:rPr>
          <w:rFonts w:ascii="Tahoma" w:hAnsi="Tahoma" w:cs="Tahoma"/>
        </w:rPr>
      </w:pPr>
      <w:r>
        <w:rPr>
          <w:rFonts w:ascii="Tahoma" w:hAnsi="Tahoma" w:cs="Tahoma"/>
        </w:rPr>
        <w:t>Outline the cashier’s key responsibilities for serving customers at the payment point</w:t>
      </w:r>
      <w:r w:rsidR="00A5440C" w:rsidRPr="008E1C7E">
        <w:rPr>
          <w:rFonts w:ascii="Tahoma" w:hAnsi="Tahoma" w:cs="Tahoma"/>
        </w:rPr>
        <w:t>.</w:t>
      </w:r>
    </w:p>
    <w:p w:rsidR="00A5440C" w:rsidRPr="00A5440C" w:rsidRDefault="00A5440C" w:rsidP="00A5440C">
      <w:pPr>
        <w:tabs>
          <w:tab w:val="left" w:pos="2895"/>
        </w:tabs>
        <w:ind w:left="284"/>
        <w:rPr>
          <w:rFonts w:ascii="Tahoma" w:hAnsi="Tahoma" w:cs="Tahoma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B072C7" w:rsidTr="00B072C7">
        <w:tc>
          <w:tcPr>
            <w:tcW w:w="9242" w:type="dxa"/>
          </w:tcPr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023179" w:rsidRDefault="00023179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</w:tc>
      </w:tr>
    </w:tbl>
    <w:p w:rsidR="00C24384" w:rsidRDefault="00C24384" w:rsidP="002E59E6">
      <w:pPr>
        <w:tabs>
          <w:tab w:val="left" w:pos="2895"/>
        </w:tabs>
        <w:rPr>
          <w:rFonts w:ascii="Tahoma" w:hAnsi="Tahoma" w:cs="Tahoma"/>
          <w:b/>
        </w:rPr>
      </w:pPr>
    </w:p>
    <w:p w:rsidR="002E59E6" w:rsidRDefault="002E59E6" w:rsidP="002E59E6">
      <w:pPr>
        <w:pStyle w:val="ListParagraph"/>
        <w:tabs>
          <w:tab w:val="left" w:pos="2895"/>
        </w:tabs>
        <w:jc w:val="both"/>
        <w:rPr>
          <w:rFonts w:ascii="Tahoma" w:hAnsi="Tahoma" w:cs="Tahoma"/>
        </w:rPr>
      </w:pPr>
    </w:p>
    <w:p w:rsidR="002E59E6" w:rsidRDefault="002E59E6" w:rsidP="002E59E6">
      <w:pPr>
        <w:pStyle w:val="ListParagraph"/>
        <w:tabs>
          <w:tab w:val="left" w:pos="2895"/>
        </w:tabs>
        <w:jc w:val="both"/>
        <w:rPr>
          <w:rFonts w:ascii="Tahoma" w:hAnsi="Tahoma" w:cs="Tahoma"/>
        </w:rPr>
      </w:pPr>
    </w:p>
    <w:p w:rsidR="002E59E6" w:rsidRDefault="002E59E6" w:rsidP="002E59E6">
      <w:pPr>
        <w:pStyle w:val="ListParagraph"/>
        <w:tabs>
          <w:tab w:val="left" w:pos="2895"/>
        </w:tabs>
        <w:jc w:val="both"/>
        <w:rPr>
          <w:rFonts w:ascii="Tahoma" w:hAnsi="Tahoma" w:cs="Tahoma"/>
        </w:rPr>
      </w:pPr>
    </w:p>
    <w:p w:rsidR="00C24384" w:rsidRPr="00C24384" w:rsidRDefault="008E1C7E" w:rsidP="008E1C7E">
      <w:pPr>
        <w:pStyle w:val="ListParagraph"/>
        <w:numPr>
          <w:ilvl w:val="0"/>
          <w:numId w:val="22"/>
        </w:numPr>
        <w:tabs>
          <w:tab w:val="left" w:pos="289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Identify common problems which can arise at the payment point and describe how the cashier can resolve or refer these</w:t>
      </w:r>
      <w:r w:rsidR="00A5440C">
        <w:rPr>
          <w:rFonts w:ascii="Tahoma" w:hAnsi="Tahoma" w:cs="Tahoma"/>
        </w:rPr>
        <w:t>.</w:t>
      </w: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2E59E6" w:rsidTr="002E59E6">
        <w:tc>
          <w:tcPr>
            <w:tcW w:w="9242" w:type="dxa"/>
          </w:tcPr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8E1C7E" w:rsidRDefault="008E1C7E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8E1C7E" w:rsidRDefault="008E1C7E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8E1C7E" w:rsidRDefault="008E1C7E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8E1C7E" w:rsidRDefault="008E1C7E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8E1C7E" w:rsidRDefault="008E1C7E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8E1C7E" w:rsidRDefault="008E1C7E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8E1C7E" w:rsidRDefault="008E1C7E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8E1C7E" w:rsidRDefault="008E1C7E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8E1C7E" w:rsidRDefault="008E1C7E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2E59E6" w:rsidRPr="002E59E6" w:rsidRDefault="002E59E6" w:rsidP="002E59E6">
      <w:pPr>
        <w:tabs>
          <w:tab w:val="left" w:pos="2895"/>
        </w:tabs>
        <w:jc w:val="both"/>
        <w:rPr>
          <w:rFonts w:ascii="Tahoma" w:hAnsi="Tahoma" w:cs="Tahoma"/>
        </w:rPr>
      </w:pPr>
    </w:p>
    <w:p w:rsidR="002E59E6" w:rsidRPr="00A5440C" w:rsidRDefault="008E1C7E" w:rsidP="008E1C7E">
      <w:pPr>
        <w:pStyle w:val="ListParagraph"/>
        <w:numPr>
          <w:ilvl w:val="0"/>
          <w:numId w:val="22"/>
        </w:numPr>
        <w:tabs>
          <w:tab w:val="left" w:pos="289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Describe additional services which are often offered to customers at the payment, such as cash-back or wrapping</w:t>
      </w:r>
      <w:r w:rsidR="00A5440C">
        <w:rPr>
          <w:rFonts w:ascii="Tahoma" w:hAnsi="Tahoma" w:cs="Tahoma"/>
        </w:rPr>
        <w:t>.</w:t>
      </w:r>
    </w:p>
    <w:p w:rsidR="00B072C7" w:rsidRPr="00B072C7" w:rsidRDefault="00B072C7" w:rsidP="00B072C7">
      <w:pPr>
        <w:tabs>
          <w:tab w:val="left" w:pos="2895"/>
        </w:tabs>
        <w:ind w:left="720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2E59E6" w:rsidTr="002E59E6">
        <w:tc>
          <w:tcPr>
            <w:tcW w:w="9242" w:type="dxa"/>
          </w:tcPr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A5440C" w:rsidRDefault="00A5440C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A5440C" w:rsidRDefault="00A5440C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A5440C" w:rsidRDefault="00A5440C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45266E" w:rsidRDefault="0045266E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45266E" w:rsidRDefault="0045266E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A5440C" w:rsidRDefault="00A5440C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023179" w:rsidRDefault="00023179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023179" w:rsidRDefault="00023179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023179" w:rsidRDefault="00023179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023179" w:rsidRDefault="00023179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C24384" w:rsidRDefault="00C24384" w:rsidP="0045266E">
      <w:pPr>
        <w:tabs>
          <w:tab w:val="left" w:pos="2895"/>
        </w:tabs>
        <w:jc w:val="both"/>
        <w:rPr>
          <w:rFonts w:ascii="Tahoma" w:hAnsi="Tahoma" w:cs="Tahoma"/>
        </w:rPr>
      </w:pPr>
    </w:p>
    <w:p w:rsidR="0045266E" w:rsidRPr="0045266E" w:rsidRDefault="0045266E" w:rsidP="0045266E">
      <w:pPr>
        <w:pStyle w:val="ListParagraph"/>
        <w:numPr>
          <w:ilvl w:val="0"/>
          <w:numId w:val="22"/>
        </w:numPr>
        <w:tabs>
          <w:tab w:val="left" w:pos="289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Describe how the cashier can help to promote additional sales at the payment point.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45266E" w:rsidTr="0045266E">
        <w:tc>
          <w:tcPr>
            <w:tcW w:w="9242" w:type="dxa"/>
          </w:tcPr>
          <w:p w:rsidR="0045266E" w:rsidRDefault="0045266E" w:rsidP="00F15550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  <w:b/>
              </w:rPr>
            </w:pPr>
          </w:p>
          <w:p w:rsidR="0045266E" w:rsidRDefault="0045266E" w:rsidP="00F15550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  <w:b/>
              </w:rPr>
            </w:pPr>
          </w:p>
          <w:p w:rsidR="0045266E" w:rsidRDefault="0045266E" w:rsidP="00F15550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  <w:b/>
              </w:rPr>
            </w:pPr>
          </w:p>
          <w:p w:rsidR="0045266E" w:rsidRDefault="0045266E" w:rsidP="00F15550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  <w:b/>
              </w:rPr>
            </w:pPr>
          </w:p>
          <w:p w:rsidR="0045266E" w:rsidRDefault="0045266E" w:rsidP="00F15550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  <w:b/>
              </w:rPr>
            </w:pPr>
          </w:p>
          <w:p w:rsidR="0045266E" w:rsidRDefault="0045266E" w:rsidP="00F15550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  <w:b/>
              </w:rPr>
            </w:pPr>
          </w:p>
          <w:p w:rsidR="0045266E" w:rsidRDefault="0045266E" w:rsidP="00F15550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  <w:b/>
              </w:rPr>
            </w:pPr>
          </w:p>
          <w:p w:rsidR="0045266E" w:rsidRDefault="0045266E" w:rsidP="00F15550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  <w:b/>
              </w:rPr>
            </w:pPr>
          </w:p>
          <w:p w:rsidR="0045266E" w:rsidRDefault="0045266E" w:rsidP="00F15550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  <w:b/>
              </w:rPr>
            </w:pPr>
          </w:p>
          <w:p w:rsidR="0045266E" w:rsidRDefault="0045266E" w:rsidP="00F15550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  <w:b/>
              </w:rPr>
            </w:pPr>
          </w:p>
          <w:p w:rsidR="0045266E" w:rsidRDefault="0045266E" w:rsidP="00F15550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  <w:b/>
              </w:rPr>
            </w:pPr>
          </w:p>
          <w:p w:rsidR="0045266E" w:rsidRDefault="0045266E" w:rsidP="00F15550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  <w:b/>
              </w:rPr>
            </w:pPr>
          </w:p>
          <w:p w:rsidR="0045266E" w:rsidRDefault="0045266E" w:rsidP="00F15550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  <w:b/>
              </w:rPr>
            </w:pPr>
          </w:p>
          <w:p w:rsidR="0045266E" w:rsidRDefault="0045266E" w:rsidP="00F15550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  <w:b/>
              </w:rPr>
            </w:pPr>
          </w:p>
          <w:p w:rsidR="0045266E" w:rsidRDefault="0045266E" w:rsidP="00F15550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  <w:b/>
              </w:rPr>
            </w:pPr>
          </w:p>
          <w:p w:rsidR="0045266E" w:rsidRDefault="0045266E" w:rsidP="00F15550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  <w:b/>
              </w:rPr>
            </w:pPr>
          </w:p>
          <w:p w:rsidR="0045266E" w:rsidRDefault="0045266E" w:rsidP="00F15550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  <w:b/>
              </w:rPr>
            </w:pPr>
          </w:p>
          <w:p w:rsidR="0045266E" w:rsidRDefault="0045266E" w:rsidP="00F15550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  <w:b/>
              </w:rPr>
            </w:pPr>
          </w:p>
          <w:p w:rsidR="0045266E" w:rsidRDefault="0045266E" w:rsidP="00F15550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C24384" w:rsidRDefault="00C24384" w:rsidP="00F15550">
      <w:pPr>
        <w:pStyle w:val="ListParagraph"/>
        <w:tabs>
          <w:tab w:val="left" w:pos="2895"/>
        </w:tabs>
        <w:ind w:left="0"/>
        <w:jc w:val="both"/>
        <w:rPr>
          <w:rFonts w:ascii="Tahoma" w:hAnsi="Tahoma" w:cs="Tahoma"/>
          <w:b/>
        </w:rPr>
      </w:pPr>
    </w:p>
    <w:p w:rsidR="00C24384" w:rsidRDefault="00C24384" w:rsidP="00F15550">
      <w:pPr>
        <w:pStyle w:val="ListParagraph"/>
        <w:tabs>
          <w:tab w:val="left" w:pos="2895"/>
        </w:tabs>
        <w:ind w:left="0"/>
        <w:jc w:val="both"/>
        <w:rPr>
          <w:rFonts w:ascii="Tahoma" w:hAnsi="Tahoma" w:cs="Tahoma"/>
          <w:b/>
        </w:rPr>
      </w:pPr>
    </w:p>
    <w:p w:rsidR="00C24384" w:rsidRDefault="00C24384" w:rsidP="00F15550">
      <w:pPr>
        <w:pStyle w:val="ListParagraph"/>
        <w:tabs>
          <w:tab w:val="left" w:pos="2895"/>
        </w:tabs>
        <w:ind w:left="0"/>
        <w:jc w:val="both"/>
        <w:rPr>
          <w:rFonts w:ascii="Tahoma" w:hAnsi="Tahoma" w:cs="Tahoma"/>
          <w:b/>
        </w:rPr>
      </w:pPr>
    </w:p>
    <w:p w:rsidR="00C24384" w:rsidRDefault="00C24384" w:rsidP="00F15550">
      <w:pPr>
        <w:pStyle w:val="ListParagraph"/>
        <w:tabs>
          <w:tab w:val="left" w:pos="2895"/>
        </w:tabs>
        <w:ind w:left="0"/>
        <w:jc w:val="both"/>
        <w:rPr>
          <w:rFonts w:ascii="Tahoma" w:hAnsi="Tahoma" w:cs="Tahoma"/>
          <w:b/>
        </w:rPr>
      </w:pPr>
    </w:p>
    <w:p w:rsidR="00C24384" w:rsidRDefault="0045266E" w:rsidP="00F15550">
      <w:pPr>
        <w:pStyle w:val="ListParagraph"/>
        <w:tabs>
          <w:tab w:val="left" w:pos="2895"/>
        </w:tabs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Understand the cashier’s responsibilities when processing age-restricted goods at the payment point</w:t>
      </w:r>
    </w:p>
    <w:p w:rsidR="00FC4855" w:rsidRDefault="00FC4855" w:rsidP="00F15550">
      <w:pPr>
        <w:pStyle w:val="ListParagraph"/>
        <w:tabs>
          <w:tab w:val="left" w:pos="2895"/>
        </w:tabs>
        <w:ind w:left="0"/>
        <w:jc w:val="both"/>
        <w:rPr>
          <w:rFonts w:ascii="Tahoma" w:hAnsi="Tahoma" w:cs="Tahoma"/>
          <w:b/>
        </w:rPr>
      </w:pPr>
    </w:p>
    <w:p w:rsidR="0022125E" w:rsidRPr="0045266E" w:rsidRDefault="0045266E" w:rsidP="0045266E">
      <w:pPr>
        <w:pStyle w:val="ListParagraph"/>
        <w:numPr>
          <w:ilvl w:val="0"/>
          <w:numId w:val="23"/>
        </w:numPr>
        <w:tabs>
          <w:tab w:val="left" w:pos="289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List the types and age restrictions of products which can be sold only to customers, or by employees, who are over a minimum age specified by law.</w:t>
      </w:r>
    </w:p>
    <w:p w:rsidR="00C24384" w:rsidRPr="00C24384" w:rsidRDefault="00C24384" w:rsidP="00C24384">
      <w:pPr>
        <w:pStyle w:val="ListParagraph"/>
        <w:tabs>
          <w:tab w:val="left" w:pos="2895"/>
        </w:tabs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22125E" w:rsidTr="0022125E">
        <w:tc>
          <w:tcPr>
            <w:tcW w:w="9242" w:type="dxa"/>
          </w:tcPr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C24384" w:rsidRDefault="00C24384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C24384" w:rsidRDefault="00C24384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023179" w:rsidRDefault="00023179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023179" w:rsidRDefault="00023179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023179" w:rsidRDefault="00023179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023179" w:rsidRDefault="00023179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023179" w:rsidRDefault="00023179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023179" w:rsidRDefault="00023179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FC4855" w:rsidRPr="00FC4855" w:rsidRDefault="00FC4855" w:rsidP="00FC4855">
      <w:pPr>
        <w:tabs>
          <w:tab w:val="left" w:pos="2895"/>
        </w:tabs>
        <w:ind w:left="360"/>
        <w:jc w:val="both"/>
        <w:rPr>
          <w:rFonts w:ascii="Tahoma" w:hAnsi="Tahoma" w:cs="Tahoma"/>
        </w:rPr>
      </w:pPr>
    </w:p>
    <w:p w:rsidR="0022125E" w:rsidRPr="009360CB" w:rsidRDefault="009360CB" w:rsidP="009360CB">
      <w:pPr>
        <w:pStyle w:val="ListParagraph"/>
        <w:numPr>
          <w:ilvl w:val="0"/>
          <w:numId w:val="23"/>
        </w:numPr>
        <w:tabs>
          <w:tab w:val="left" w:pos="289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State the consequences for the cashier and the business if legal age restrictions are not complied with</w:t>
      </w:r>
      <w:r w:rsidR="00FC4855" w:rsidRPr="009360CB">
        <w:rPr>
          <w:rFonts w:ascii="Tahoma" w:hAnsi="Tahoma" w:cs="Tahoma"/>
        </w:rPr>
        <w:t>.</w:t>
      </w:r>
    </w:p>
    <w:p w:rsidR="002E59E6" w:rsidRPr="002E59E6" w:rsidRDefault="002E59E6" w:rsidP="002E59E6">
      <w:pPr>
        <w:pStyle w:val="ListParagraph"/>
        <w:tabs>
          <w:tab w:val="left" w:pos="2895"/>
        </w:tabs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22125E" w:rsidTr="0022125E">
        <w:tc>
          <w:tcPr>
            <w:tcW w:w="9242" w:type="dxa"/>
          </w:tcPr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C24384" w:rsidRDefault="00C24384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C4CC0" w:rsidRDefault="002C4CC0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023179" w:rsidRDefault="00023179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023179" w:rsidRDefault="00023179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023179" w:rsidRDefault="00023179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023179" w:rsidRDefault="00023179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023179" w:rsidRDefault="00023179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22125E" w:rsidRDefault="0022125E" w:rsidP="0022125E">
      <w:pPr>
        <w:pStyle w:val="ListParagraph"/>
        <w:tabs>
          <w:tab w:val="left" w:pos="2895"/>
        </w:tabs>
        <w:jc w:val="both"/>
        <w:rPr>
          <w:rFonts w:ascii="Tahoma" w:hAnsi="Tahoma" w:cs="Tahoma"/>
        </w:rPr>
      </w:pPr>
    </w:p>
    <w:p w:rsidR="002E59E6" w:rsidRDefault="002E59E6" w:rsidP="0022125E">
      <w:pPr>
        <w:pStyle w:val="ListParagraph"/>
        <w:tabs>
          <w:tab w:val="left" w:pos="2895"/>
        </w:tabs>
        <w:jc w:val="both"/>
        <w:rPr>
          <w:rFonts w:ascii="Tahoma" w:hAnsi="Tahoma" w:cs="Tahoma"/>
        </w:rPr>
      </w:pPr>
    </w:p>
    <w:p w:rsidR="002E59E6" w:rsidRPr="0022125E" w:rsidRDefault="002E59E6" w:rsidP="0022125E">
      <w:pPr>
        <w:pStyle w:val="ListParagraph"/>
        <w:tabs>
          <w:tab w:val="left" w:pos="2895"/>
        </w:tabs>
        <w:jc w:val="both"/>
        <w:rPr>
          <w:rFonts w:ascii="Tahoma" w:hAnsi="Tahoma" w:cs="Tahoma"/>
        </w:rPr>
      </w:pPr>
    </w:p>
    <w:p w:rsidR="002E59E6" w:rsidRPr="002E59E6" w:rsidRDefault="009360CB" w:rsidP="002E59E6">
      <w:pPr>
        <w:pStyle w:val="ListParagraph"/>
        <w:tabs>
          <w:tab w:val="left" w:pos="289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FC4855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Describe the cashier’s responsibilities for helping to ensure that legal age restrictions are complied with</w:t>
      </w:r>
      <w:r w:rsidR="00FC4855">
        <w:rPr>
          <w:rFonts w:ascii="Tahoma" w:hAnsi="Tahoma" w:cs="Tahoma"/>
        </w:rPr>
        <w:t>.</w:t>
      </w: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22125E" w:rsidTr="0022125E">
        <w:tc>
          <w:tcPr>
            <w:tcW w:w="9242" w:type="dxa"/>
          </w:tcPr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023179" w:rsidRDefault="00023179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023179" w:rsidRDefault="00023179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023179" w:rsidRDefault="00023179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023179" w:rsidRDefault="00023179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023179" w:rsidRDefault="00023179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023179" w:rsidRDefault="00023179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F15550" w:rsidRDefault="00F15550" w:rsidP="00F15550">
      <w:pPr>
        <w:tabs>
          <w:tab w:val="left" w:pos="2895"/>
        </w:tabs>
        <w:jc w:val="both"/>
        <w:rPr>
          <w:rFonts w:ascii="Tahoma" w:hAnsi="Tahoma" w:cs="Tahoma"/>
        </w:rPr>
      </w:pPr>
    </w:p>
    <w:p w:rsidR="00FC4855" w:rsidRDefault="00FC4855" w:rsidP="00F15550">
      <w:pPr>
        <w:tabs>
          <w:tab w:val="left" w:pos="2895"/>
        </w:tabs>
        <w:jc w:val="both"/>
        <w:rPr>
          <w:rFonts w:ascii="Tahoma" w:hAnsi="Tahoma" w:cs="Tahoma"/>
        </w:rPr>
      </w:pPr>
    </w:p>
    <w:p w:rsidR="00FC4855" w:rsidRPr="009360CB" w:rsidRDefault="00FC4855" w:rsidP="009360CB">
      <w:pPr>
        <w:tabs>
          <w:tab w:val="left" w:pos="2895"/>
        </w:tabs>
        <w:jc w:val="both"/>
        <w:rPr>
          <w:rFonts w:ascii="Tahoma" w:hAnsi="Tahoma" w:cs="Tahoma"/>
        </w:rPr>
      </w:pPr>
    </w:p>
    <w:p w:rsidR="00FC4855" w:rsidRDefault="00FC4855" w:rsidP="00F15550">
      <w:pPr>
        <w:tabs>
          <w:tab w:val="left" w:pos="2895"/>
        </w:tabs>
        <w:jc w:val="both"/>
        <w:rPr>
          <w:rFonts w:ascii="Tahoma" w:hAnsi="Tahoma" w:cs="Tahoma"/>
        </w:rPr>
      </w:pPr>
    </w:p>
    <w:p w:rsidR="00FC4855" w:rsidRPr="00FC4855" w:rsidRDefault="00FC4855" w:rsidP="00FC4855">
      <w:pPr>
        <w:tabs>
          <w:tab w:val="left" w:pos="2895"/>
        </w:tabs>
        <w:ind w:left="284"/>
        <w:jc w:val="both"/>
        <w:rPr>
          <w:rFonts w:ascii="Tahoma" w:hAnsi="Tahoma" w:cs="Tahoma"/>
        </w:rPr>
      </w:pPr>
      <w:bookmarkStart w:id="0" w:name="_GoBack"/>
      <w:bookmarkEnd w:id="0"/>
    </w:p>
    <w:sectPr w:rsidR="00FC4855" w:rsidRPr="00FC4855" w:rsidSect="00FE175A">
      <w:headerReference w:type="default" r:id="rId9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CC0" w:rsidRDefault="002C4CC0" w:rsidP="00332C00">
      <w:pPr>
        <w:spacing w:after="0" w:line="240" w:lineRule="auto"/>
      </w:pPr>
      <w:r>
        <w:separator/>
      </w:r>
    </w:p>
  </w:endnote>
  <w:endnote w:type="continuationSeparator" w:id="0">
    <w:p w:rsidR="002C4CC0" w:rsidRDefault="002C4CC0" w:rsidP="0033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CC0" w:rsidRDefault="002C4CC0" w:rsidP="00332C00">
      <w:pPr>
        <w:spacing w:after="0" w:line="240" w:lineRule="auto"/>
      </w:pPr>
      <w:r>
        <w:separator/>
      </w:r>
    </w:p>
  </w:footnote>
  <w:footnote w:type="continuationSeparator" w:id="0">
    <w:p w:rsidR="002C4CC0" w:rsidRDefault="002C4CC0" w:rsidP="00332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CC0" w:rsidRDefault="00505E70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42.5pt;margin-top:-17.4pt;width:62.7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">
          <v:textbox>
            <w:txbxContent>
              <w:p w:rsidR="002C4CC0" w:rsidRPr="00332C00" w:rsidRDefault="002C4CC0" w:rsidP="00332C00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UV1034</w:t>
                </w:r>
                <w:r w:rsidR="00FC4855">
                  <w:rPr>
                    <w:rFonts w:ascii="Tahoma" w:hAnsi="Tahoma" w:cs="Tahoma"/>
                  </w:rPr>
                  <w:t>9</w:t>
                </w:r>
                <w:r>
                  <w:rPr>
                    <w:rFonts w:ascii="Tahoma" w:hAnsi="Tahoma" w:cs="Tahoma"/>
                  </w:rPr>
                  <w:t>WB</w:t>
                </w:r>
              </w:p>
              <w:p w:rsidR="002C4CC0" w:rsidRDefault="002C4CC0">
                <w:r>
                  <w:t>WB</w:t>
                </w:r>
              </w:p>
            </w:txbxContent>
          </v:textbox>
        </v:shape>
      </w:pict>
    </w:r>
    <w:r w:rsidR="002C4CC0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01746601"/>
    <w:multiLevelType w:val="hybridMultilevel"/>
    <w:tmpl w:val="E2C2A986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D75DB"/>
    <w:multiLevelType w:val="hybridMultilevel"/>
    <w:tmpl w:val="E9A045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935EF"/>
    <w:multiLevelType w:val="hybridMultilevel"/>
    <w:tmpl w:val="41C6AC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A7632"/>
    <w:multiLevelType w:val="hybridMultilevel"/>
    <w:tmpl w:val="61185418"/>
    <w:lvl w:ilvl="0" w:tplc="5A16941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902980"/>
    <w:multiLevelType w:val="hybridMultilevel"/>
    <w:tmpl w:val="F286B44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E0772"/>
    <w:multiLevelType w:val="hybridMultilevel"/>
    <w:tmpl w:val="3B2C7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F430A"/>
    <w:multiLevelType w:val="hybridMultilevel"/>
    <w:tmpl w:val="B78AAF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A304B"/>
    <w:multiLevelType w:val="hybridMultilevel"/>
    <w:tmpl w:val="D736D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0256C"/>
    <w:multiLevelType w:val="hybridMultilevel"/>
    <w:tmpl w:val="831AE9C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7609F"/>
    <w:multiLevelType w:val="hybridMultilevel"/>
    <w:tmpl w:val="4F8051A0"/>
    <w:lvl w:ilvl="0" w:tplc="FE98B7A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1044FF"/>
    <w:multiLevelType w:val="hybridMultilevel"/>
    <w:tmpl w:val="51662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B311D"/>
    <w:multiLevelType w:val="hybridMultilevel"/>
    <w:tmpl w:val="CB589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A53D4"/>
    <w:multiLevelType w:val="hybridMultilevel"/>
    <w:tmpl w:val="136A293A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CE6E5F"/>
    <w:multiLevelType w:val="hybridMultilevel"/>
    <w:tmpl w:val="537C2894"/>
    <w:lvl w:ilvl="0" w:tplc="0809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D35641"/>
    <w:multiLevelType w:val="hybridMultilevel"/>
    <w:tmpl w:val="965012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C00DD"/>
    <w:multiLevelType w:val="hybridMultilevel"/>
    <w:tmpl w:val="B4221F94"/>
    <w:lvl w:ilvl="0" w:tplc="08090015">
      <w:start w:val="1"/>
      <w:numFmt w:val="upperLetter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5CC77C4D"/>
    <w:multiLevelType w:val="hybridMultilevel"/>
    <w:tmpl w:val="127ECAF2"/>
    <w:lvl w:ilvl="0" w:tplc="08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8512EFC"/>
    <w:multiLevelType w:val="hybridMultilevel"/>
    <w:tmpl w:val="1BBA3558"/>
    <w:lvl w:ilvl="0" w:tplc="D5940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11498"/>
    <w:multiLevelType w:val="hybridMultilevel"/>
    <w:tmpl w:val="AE84A52E"/>
    <w:lvl w:ilvl="0" w:tplc="730024D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76847BF6"/>
    <w:multiLevelType w:val="hybridMultilevel"/>
    <w:tmpl w:val="C6C2A462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776034"/>
    <w:multiLevelType w:val="hybridMultilevel"/>
    <w:tmpl w:val="E7A2AE02"/>
    <w:lvl w:ilvl="0" w:tplc="FE98B7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57E22"/>
    <w:multiLevelType w:val="hybridMultilevel"/>
    <w:tmpl w:val="A81EF02A"/>
    <w:lvl w:ilvl="0" w:tplc="C742A1E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90C1456"/>
    <w:multiLevelType w:val="hybridMultilevel"/>
    <w:tmpl w:val="99EA2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7"/>
  </w:num>
  <w:num w:numId="5">
    <w:abstractNumId w:val="22"/>
  </w:num>
  <w:num w:numId="6">
    <w:abstractNumId w:val="6"/>
  </w:num>
  <w:num w:numId="7">
    <w:abstractNumId w:val="14"/>
  </w:num>
  <w:num w:numId="8">
    <w:abstractNumId w:val="11"/>
  </w:num>
  <w:num w:numId="9">
    <w:abstractNumId w:val="20"/>
  </w:num>
  <w:num w:numId="10">
    <w:abstractNumId w:val="4"/>
  </w:num>
  <w:num w:numId="11">
    <w:abstractNumId w:val="17"/>
  </w:num>
  <w:num w:numId="12">
    <w:abstractNumId w:val="16"/>
  </w:num>
  <w:num w:numId="13">
    <w:abstractNumId w:val="10"/>
  </w:num>
  <w:num w:numId="14">
    <w:abstractNumId w:val="9"/>
  </w:num>
  <w:num w:numId="15">
    <w:abstractNumId w:val="2"/>
  </w:num>
  <w:num w:numId="16">
    <w:abstractNumId w:val="12"/>
  </w:num>
  <w:num w:numId="17">
    <w:abstractNumId w:val="15"/>
  </w:num>
  <w:num w:numId="18">
    <w:abstractNumId w:val="0"/>
  </w:num>
  <w:num w:numId="19">
    <w:abstractNumId w:val="19"/>
  </w:num>
  <w:num w:numId="20">
    <w:abstractNumId w:val="18"/>
  </w:num>
  <w:num w:numId="21">
    <w:abstractNumId w:val="21"/>
  </w:num>
  <w:num w:numId="22">
    <w:abstractNumId w:val="3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6B35"/>
    <w:rsid w:val="00023179"/>
    <w:rsid w:val="00051A4A"/>
    <w:rsid w:val="00052632"/>
    <w:rsid w:val="0022125E"/>
    <w:rsid w:val="002763FC"/>
    <w:rsid w:val="002C19E2"/>
    <w:rsid w:val="002C4CC0"/>
    <w:rsid w:val="002E59E6"/>
    <w:rsid w:val="00332C00"/>
    <w:rsid w:val="00423CE7"/>
    <w:rsid w:val="0045266E"/>
    <w:rsid w:val="00482E6B"/>
    <w:rsid w:val="00487044"/>
    <w:rsid w:val="004A6562"/>
    <w:rsid w:val="005027D7"/>
    <w:rsid w:val="00505E70"/>
    <w:rsid w:val="00546617"/>
    <w:rsid w:val="005C7C12"/>
    <w:rsid w:val="005D19A7"/>
    <w:rsid w:val="00646105"/>
    <w:rsid w:val="00647527"/>
    <w:rsid w:val="00647FFE"/>
    <w:rsid w:val="006617F6"/>
    <w:rsid w:val="00671B83"/>
    <w:rsid w:val="007051CF"/>
    <w:rsid w:val="007422CD"/>
    <w:rsid w:val="007D3860"/>
    <w:rsid w:val="007D64EA"/>
    <w:rsid w:val="00874BE4"/>
    <w:rsid w:val="008E1C7E"/>
    <w:rsid w:val="00902635"/>
    <w:rsid w:val="00925957"/>
    <w:rsid w:val="009360CB"/>
    <w:rsid w:val="00A3685B"/>
    <w:rsid w:val="00A5440C"/>
    <w:rsid w:val="00B072C7"/>
    <w:rsid w:val="00B274AF"/>
    <w:rsid w:val="00BA7BBF"/>
    <w:rsid w:val="00BB52E6"/>
    <w:rsid w:val="00BB6B35"/>
    <w:rsid w:val="00C24384"/>
    <w:rsid w:val="00CE3452"/>
    <w:rsid w:val="00D654E3"/>
    <w:rsid w:val="00D8772A"/>
    <w:rsid w:val="00DA017B"/>
    <w:rsid w:val="00F15550"/>
    <w:rsid w:val="00F70EF5"/>
    <w:rsid w:val="00FC4855"/>
    <w:rsid w:val="00FD1CFE"/>
    <w:rsid w:val="00FE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6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2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C00"/>
  </w:style>
  <w:style w:type="paragraph" w:styleId="Footer">
    <w:name w:val="footer"/>
    <w:basedOn w:val="Normal"/>
    <w:link w:val="FooterChar"/>
    <w:uiPriority w:val="99"/>
    <w:semiHidden/>
    <w:unhideWhenUsed/>
    <w:rsid w:val="00332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C00"/>
  </w:style>
  <w:style w:type="paragraph" w:styleId="BalloonText">
    <w:name w:val="Balloon Text"/>
    <w:basedOn w:val="Normal"/>
    <w:link w:val="BalloonTextChar"/>
    <w:uiPriority w:val="99"/>
    <w:semiHidden/>
    <w:unhideWhenUsed/>
    <w:rsid w:val="0033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6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2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C00"/>
  </w:style>
  <w:style w:type="paragraph" w:styleId="Footer">
    <w:name w:val="footer"/>
    <w:basedOn w:val="Normal"/>
    <w:link w:val="FooterChar"/>
    <w:uiPriority w:val="99"/>
    <w:semiHidden/>
    <w:unhideWhenUsed/>
    <w:rsid w:val="00332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C00"/>
  </w:style>
  <w:style w:type="paragraph" w:styleId="BalloonText">
    <w:name w:val="Balloon Text"/>
    <w:basedOn w:val="Normal"/>
    <w:link w:val="BalloonTextChar"/>
    <w:uiPriority w:val="99"/>
    <w:semiHidden/>
    <w:unhideWhenUsed/>
    <w:rsid w:val="0033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Jones</dc:creator>
  <cp:lastModifiedBy>philsus</cp:lastModifiedBy>
  <cp:revision>2</cp:revision>
  <cp:lastPrinted>2012-08-31T13:16:00Z</cp:lastPrinted>
  <dcterms:created xsi:type="dcterms:W3CDTF">2012-11-26T17:24:00Z</dcterms:created>
  <dcterms:modified xsi:type="dcterms:W3CDTF">2012-11-26T17:24:00Z</dcterms:modified>
</cp:coreProperties>
</file>