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2" w:rsidRDefault="006913E2" w:rsidP="006913E2">
      <w:r w:rsidRPr="006913E2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-704850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Pr="000278D8" w:rsidRDefault="006913E2" w:rsidP="006913E2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278D8">
        <w:rPr>
          <w:rFonts w:ascii="Tahoma" w:hAnsi="Tahoma" w:cs="Tahoma"/>
          <w:b/>
          <w:bCs/>
          <w:sz w:val="20"/>
          <w:szCs w:val="20"/>
        </w:rPr>
        <w:t>School of Horticulture, Hairdressing and Applied Therapies</w:t>
      </w:r>
    </w:p>
    <w:p w:rsidR="000278D8" w:rsidRDefault="000278D8" w:rsidP="006913E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6913E2" w:rsidRPr="00010E79" w:rsidRDefault="00010E79" w:rsidP="000278D8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010E79">
        <w:rPr>
          <w:rFonts w:ascii="Tahoma" w:hAnsi="Tahoma" w:cs="Tahoma"/>
          <w:b/>
          <w:bCs/>
          <w:sz w:val="36"/>
          <w:szCs w:val="36"/>
          <w:u w:val="single"/>
        </w:rPr>
        <w:t>VTCT Level 2 Certificate in Retail Knowledge (Beauty)</w:t>
      </w: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322"/>
        <w:tblW w:w="0" w:type="auto"/>
        <w:tblLayout w:type="fixed"/>
        <w:tblLook w:val="04A0"/>
      </w:tblPr>
      <w:tblGrid>
        <w:gridCol w:w="534"/>
        <w:gridCol w:w="850"/>
        <w:gridCol w:w="2302"/>
      </w:tblGrid>
      <w:tr w:rsidR="005404A3" w:rsidTr="004D015B">
        <w:tc>
          <w:tcPr>
            <w:tcW w:w="534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Qs</w:t>
            </w:r>
          </w:p>
          <w:p w:rsidR="004D015B" w:rsidRPr="004D015B" w:rsidRDefault="004D015B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404A3" w:rsidRPr="004D015B" w:rsidRDefault="005404A3" w:rsidP="004D015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√ or X</w:t>
            </w:r>
          </w:p>
        </w:tc>
        <w:tc>
          <w:tcPr>
            <w:tcW w:w="2302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Comments</w:t>
            </w:r>
          </w:p>
        </w:tc>
      </w:tr>
      <w:tr w:rsidR="005404A3" w:rsidTr="004D015B">
        <w:trPr>
          <w:trHeight w:val="24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3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02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01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1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8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4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</w:tbl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4D015B" w:rsidRDefault="00010E79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 w:rsidRPr="00010E79">
        <w:rPr>
          <w:rFonts w:ascii="Tahoma" w:hAnsi="Tahoma" w:cs="Tahoma"/>
          <w:b/>
          <w:bCs/>
          <w:sz w:val="32"/>
          <w:szCs w:val="32"/>
          <w:u w:val="single"/>
        </w:rPr>
        <w:t>UV20358</w:t>
      </w:r>
      <w:r w:rsidR="00FD478D"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 – </w:t>
      </w:r>
      <w:r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Understanding </w:t>
      </w:r>
    </w:p>
    <w:p w:rsidR="006913E2" w:rsidRPr="00010E79" w:rsidRDefault="00010E79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 w:rsidRPr="00010E79">
        <w:rPr>
          <w:rFonts w:ascii="Tahoma" w:hAnsi="Tahoma" w:cs="Tahoma"/>
          <w:b/>
          <w:bCs/>
          <w:sz w:val="32"/>
          <w:szCs w:val="32"/>
          <w:u w:val="single"/>
        </w:rPr>
        <w:t>Customer Service in the Retail Centre</w:t>
      </w:r>
    </w:p>
    <w:p w:rsidR="00010E79" w:rsidRPr="00010E79" w:rsidRDefault="00010E79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Workbook   </w:t>
      </w:r>
      <w:r w:rsidR="008F08A6">
        <w:rPr>
          <w:rFonts w:ascii="Tahoma" w:hAnsi="Tahoma" w:cs="Tahoma"/>
          <w:b/>
          <w:bCs/>
          <w:sz w:val="32"/>
          <w:szCs w:val="32"/>
        </w:rPr>
        <w:t>1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913" w:tblpY="400"/>
        <w:tblOverlap w:val="never"/>
        <w:tblW w:w="0" w:type="auto"/>
        <w:tblLook w:val="04A0"/>
      </w:tblPr>
      <w:tblGrid>
        <w:gridCol w:w="4077"/>
      </w:tblGrid>
      <w:tr w:rsidR="00145D41" w:rsidTr="00145D41">
        <w:tc>
          <w:tcPr>
            <w:tcW w:w="4077" w:type="dxa"/>
          </w:tcPr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145D41" w:rsidRPr="00501868" w:rsidRDefault="00145D41" w:rsidP="00145D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10E79" w:rsidRPr="00501868" w:rsidRDefault="00010E79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145D41" w:rsidRDefault="00145D41" w:rsidP="00145D41"/>
          <w:p w:rsidR="00010E79" w:rsidRDefault="00010E79" w:rsidP="00145D41"/>
          <w:p w:rsidR="00145D41" w:rsidRDefault="00145D41" w:rsidP="00145D41"/>
        </w:tc>
      </w:tr>
    </w:tbl>
    <w:p w:rsidR="006913E2" w:rsidRDefault="006913E2" w:rsidP="006913E2"/>
    <w:p w:rsidR="006913E2" w:rsidRDefault="006913E2" w:rsidP="006913E2"/>
    <w:p w:rsidR="006913E2" w:rsidRDefault="006913E2" w:rsidP="006913E2"/>
    <w:p w:rsidR="006913E2" w:rsidRDefault="006913E2" w:rsidP="006913E2"/>
    <w:p w:rsidR="006913E2" w:rsidRDefault="00C4597F" w:rsidP="006913E2">
      <w:r w:rsidRPr="00C4597F">
        <w:rPr>
          <w:rFonts w:ascii="Tahoma" w:hAnsi="Tahoma" w:cs="Tahom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88.05pt;margin-top:-.25pt;width:187.4pt;height:56.25pt;z-index:251689984;mso-position-horizontal-relative:text;mso-position-vertical-relative:text;mso-width-relative:margin;mso-height-relative:margin">
            <v:textbox style="mso-next-textbox:#_x0000_s1050">
              <w:txbxContent>
                <w:p w:rsidR="005404A3" w:rsidRPr="00A662C1" w:rsidRDefault="005404A3" w:rsidP="006913E2">
                  <w:pPr>
                    <w:rPr>
                      <w:rFonts w:ascii="Tahoma" w:hAnsi="Tahoma" w:cs="Tahoma"/>
                      <w:b/>
                    </w:rPr>
                  </w:pPr>
                  <w:r w:rsidRPr="00A662C1">
                    <w:rPr>
                      <w:rFonts w:ascii="Tahoma" w:hAnsi="Tahoma" w:cs="Tahoma"/>
                      <w:b/>
                    </w:rPr>
                    <w:t>Literacy Alert:</w:t>
                  </w:r>
                </w:p>
                <w:p w:rsidR="005404A3" w:rsidRDefault="005404A3" w:rsidP="006913E2"/>
                <w:p w:rsidR="005404A3" w:rsidRDefault="005404A3" w:rsidP="006913E2"/>
                <w:p w:rsidR="005404A3" w:rsidRDefault="005404A3" w:rsidP="006913E2"/>
                <w:p w:rsidR="005404A3" w:rsidRDefault="005404A3" w:rsidP="006913E2"/>
              </w:txbxContent>
            </v:textbox>
          </v:shape>
        </w:pict>
      </w:r>
    </w:p>
    <w:p w:rsidR="006913E2" w:rsidRDefault="006C7DA1" w:rsidP="006913E2"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-3226435</wp:posOffset>
            </wp:positionH>
            <wp:positionV relativeFrom="paragraph">
              <wp:posOffset>178435</wp:posOffset>
            </wp:positionV>
            <wp:extent cx="7592695" cy="2781300"/>
            <wp:effectExtent l="19050" t="0" r="8255" b="0"/>
            <wp:wrapNone/>
            <wp:docPr id="14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2781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Default="006913E2" w:rsidP="006913E2"/>
    <w:p w:rsidR="006913E2" w:rsidRDefault="006913E2" w:rsidP="006913E2"/>
    <w:p w:rsidR="006913E2" w:rsidRDefault="006913E2" w:rsidP="006913E2"/>
    <w:p w:rsidR="008F6D5B" w:rsidRDefault="008F6D5B" w:rsidP="008F6D5B"/>
    <w:p w:rsidR="008719F7" w:rsidRDefault="008719F7" w:rsidP="008F6D5B">
      <w:pPr>
        <w:rPr>
          <w:rFonts w:cs="Arial"/>
          <w:sz w:val="28"/>
          <w:szCs w:val="28"/>
        </w:rPr>
      </w:pPr>
    </w:p>
    <w:p w:rsidR="005404A3" w:rsidRDefault="005404A3" w:rsidP="008F6D5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404A3" w:rsidRDefault="005404A3" w:rsidP="005404A3">
      <w:pPr>
        <w:rPr>
          <w:rFonts w:ascii="Tahoma" w:hAnsi="Tahoma" w:cs="Tahoma"/>
          <w:b/>
          <w:sz w:val="32"/>
          <w:szCs w:val="32"/>
          <w:u w:val="single"/>
        </w:rPr>
      </w:pPr>
    </w:p>
    <w:p w:rsidR="00295971" w:rsidRPr="009E27F1" w:rsidRDefault="00295971" w:rsidP="00295971">
      <w:pPr>
        <w:rPr>
          <w:rFonts w:ascii="Tahoma" w:hAnsi="Tahoma" w:cs="Tahoma"/>
          <w:b/>
          <w:sz w:val="28"/>
          <w:szCs w:val="28"/>
          <w:u w:val="single"/>
        </w:rPr>
      </w:pPr>
      <w:r w:rsidRPr="009E27F1">
        <w:rPr>
          <w:rFonts w:ascii="Tahoma" w:hAnsi="Tahoma" w:cs="Tahoma"/>
          <w:b/>
          <w:sz w:val="28"/>
          <w:szCs w:val="28"/>
          <w:u w:val="single"/>
        </w:rPr>
        <w:lastRenderedPageBreak/>
        <w:t>UV20358</w:t>
      </w:r>
    </w:p>
    <w:p w:rsidR="00295971" w:rsidRDefault="00295971" w:rsidP="00295971">
      <w:pPr>
        <w:rPr>
          <w:rFonts w:ascii="Tahoma" w:hAnsi="Tahoma" w:cs="Tahoma"/>
          <w:b/>
          <w:sz w:val="28"/>
          <w:szCs w:val="28"/>
          <w:u w:val="single"/>
        </w:rPr>
      </w:pPr>
      <w:r w:rsidRPr="009E27F1">
        <w:rPr>
          <w:rFonts w:ascii="Tahoma" w:hAnsi="Tahoma" w:cs="Tahoma"/>
          <w:b/>
          <w:sz w:val="28"/>
          <w:szCs w:val="28"/>
          <w:u w:val="single"/>
        </w:rPr>
        <w:t>Understanding Customer Service in the Retail Sector</w:t>
      </w:r>
    </w:p>
    <w:p w:rsidR="00295971" w:rsidRPr="009E27F1" w:rsidRDefault="00295971" w:rsidP="00295971">
      <w:pPr>
        <w:jc w:val="center"/>
        <w:rPr>
          <w:rFonts w:ascii="Tahoma" w:hAnsi="Tahoma" w:cs="Tahoma"/>
          <w:b/>
          <w:sz w:val="28"/>
          <w:szCs w:val="28"/>
        </w:rPr>
      </w:pPr>
      <w:r w:rsidRPr="009E27F1">
        <w:rPr>
          <w:rFonts w:ascii="Tahoma" w:hAnsi="Tahoma" w:cs="Tahoma"/>
          <w:b/>
          <w:sz w:val="28"/>
          <w:szCs w:val="28"/>
        </w:rPr>
        <w:t>Complete all questions in this workbook.</w:t>
      </w: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Describe the key features of excellent customer service.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Describe how excellent customer service affects a retail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Describe the key features of unsatisfactory customer service.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Describe how unsatisfactory customer service affects a retail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Describe the main methods used by retail businesses to maintain and increase customer loyalty.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Describe methods of approaching customers on the sales floor and the questioning and listening techniques for finding out what customers are looking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Describe how customer feedback is collected and used to improve customer service.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Explain the difference between customer service standards, customer service policies and customer service procedures.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9. Describe the benefits to the customer of customer service standards, policies and procedures.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Describe the benefits to retail busin</w:t>
      </w:r>
      <w:r w:rsidR="00B10A24">
        <w:rPr>
          <w:rFonts w:ascii="Tahoma" w:hAnsi="Tahoma" w:cs="Tahoma"/>
          <w:sz w:val="24"/>
          <w:szCs w:val="24"/>
        </w:rPr>
        <w:t>esses of customer service standa</w:t>
      </w:r>
      <w:r>
        <w:rPr>
          <w:rFonts w:ascii="Tahoma" w:hAnsi="Tahoma" w:cs="Tahoma"/>
          <w:sz w:val="24"/>
          <w:szCs w:val="24"/>
        </w:rPr>
        <w:t>rds, policies and procedures.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Describe the main types of customer complaints and problems.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Describe techniques for listening to customers expressing concerns about a product or service, and for reassuring customers that their concerns have been heard and understood.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 Describe the key stages in resolving complaints to the customers’ satisfaction.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Pr="009E27F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5404A3">
      <w:pPr>
        <w:rPr>
          <w:rFonts w:ascii="Tahoma" w:hAnsi="Tahoma" w:cs="Tahoma"/>
          <w:b/>
          <w:sz w:val="32"/>
          <w:szCs w:val="32"/>
          <w:u w:val="single"/>
        </w:rPr>
      </w:pPr>
    </w:p>
    <w:p w:rsidR="005404A3" w:rsidRDefault="005404A3" w:rsidP="005404A3">
      <w:pPr>
        <w:rPr>
          <w:rFonts w:ascii="Tahoma" w:hAnsi="Tahoma" w:cs="Tahoma"/>
          <w:b/>
          <w:sz w:val="32"/>
          <w:szCs w:val="32"/>
          <w:u w:val="single"/>
        </w:rPr>
      </w:pPr>
    </w:p>
    <w:sectPr w:rsidR="005404A3" w:rsidSect="002704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51" w:rsidRDefault="00422551" w:rsidP="006913E2">
      <w:pPr>
        <w:spacing w:after="0" w:line="240" w:lineRule="auto"/>
      </w:pPr>
      <w:r>
        <w:separator/>
      </w:r>
    </w:p>
  </w:endnote>
  <w:end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51" w:rsidRDefault="00422551" w:rsidP="006913E2">
      <w:pPr>
        <w:spacing w:after="0" w:line="240" w:lineRule="auto"/>
      </w:pPr>
      <w:r>
        <w:separator/>
      </w:r>
    </w:p>
  </w:footnote>
  <w:foot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C4597F">
    <w:pPr>
      <w:pStyle w:val="Header"/>
    </w:pPr>
    <w:r w:rsidRPr="00C4597F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5pt;margin-top:-18.15pt;width:81.45pt;height:21pt;z-index:251660288;mso-width-relative:margin;mso-height-relative:margin">
          <v:textbox style="mso-next-textbox:#_x0000_s2049">
            <w:txbxContent>
              <w:p w:rsidR="00FD478D" w:rsidRPr="00FD478D" w:rsidRDefault="00010E79" w:rsidP="00FD478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UV20358 </w:t>
                </w:r>
                <w:r w:rsidR="00FD478D">
                  <w:rPr>
                    <w:rFonts w:ascii="Tahoma" w:hAnsi="Tahoma" w:cs="Tahoma"/>
                  </w:rPr>
                  <w:t>WB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53C"/>
    <w:multiLevelType w:val="hybridMultilevel"/>
    <w:tmpl w:val="97C26EC2"/>
    <w:lvl w:ilvl="0" w:tplc="86EA53A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D8A"/>
    <w:multiLevelType w:val="hybridMultilevel"/>
    <w:tmpl w:val="714852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3E2"/>
    <w:rsid w:val="00010E79"/>
    <w:rsid w:val="0002253D"/>
    <w:rsid w:val="000278D8"/>
    <w:rsid w:val="00145D41"/>
    <w:rsid w:val="001503A9"/>
    <w:rsid w:val="001A798B"/>
    <w:rsid w:val="0021360E"/>
    <w:rsid w:val="002377BF"/>
    <w:rsid w:val="0024779A"/>
    <w:rsid w:val="00270496"/>
    <w:rsid w:val="00295847"/>
    <w:rsid w:val="00295971"/>
    <w:rsid w:val="002F1B22"/>
    <w:rsid w:val="003164FB"/>
    <w:rsid w:val="003F571E"/>
    <w:rsid w:val="00422551"/>
    <w:rsid w:val="0044630C"/>
    <w:rsid w:val="00476AFD"/>
    <w:rsid w:val="004803A8"/>
    <w:rsid w:val="004A3505"/>
    <w:rsid w:val="004D015B"/>
    <w:rsid w:val="004D350F"/>
    <w:rsid w:val="004E0A66"/>
    <w:rsid w:val="005404A3"/>
    <w:rsid w:val="005510BC"/>
    <w:rsid w:val="00585A37"/>
    <w:rsid w:val="00664B34"/>
    <w:rsid w:val="006913E2"/>
    <w:rsid w:val="006C7DA1"/>
    <w:rsid w:val="006E1279"/>
    <w:rsid w:val="007037D4"/>
    <w:rsid w:val="00735E1D"/>
    <w:rsid w:val="00785AD8"/>
    <w:rsid w:val="007E2D45"/>
    <w:rsid w:val="0082779D"/>
    <w:rsid w:val="008719F7"/>
    <w:rsid w:val="00893348"/>
    <w:rsid w:val="008F08A6"/>
    <w:rsid w:val="008F6D5B"/>
    <w:rsid w:val="008F6F3E"/>
    <w:rsid w:val="009423BD"/>
    <w:rsid w:val="009F4894"/>
    <w:rsid w:val="00A2466D"/>
    <w:rsid w:val="00A42CB4"/>
    <w:rsid w:val="00A71062"/>
    <w:rsid w:val="00A72643"/>
    <w:rsid w:val="00AA7224"/>
    <w:rsid w:val="00AB7750"/>
    <w:rsid w:val="00AF3470"/>
    <w:rsid w:val="00B06B8F"/>
    <w:rsid w:val="00B10A24"/>
    <w:rsid w:val="00B10CC7"/>
    <w:rsid w:val="00B41F03"/>
    <w:rsid w:val="00B47111"/>
    <w:rsid w:val="00C24C9A"/>
    <w:rsid w:val="00C355C4"/>
    <w:rsid w:val="00C43EBC"/>
    <w:rsid w:val="00C4597F"/>
    <w:rsid w:val="00CA6DCC"/>
    <w:rsid w:val="00CF1F34"/>
    <w:rsid w:val="00DB5CA7"/>
    <w:rsid w:val="00E34DD7"/>
    <w:rsid w:val="00E56ACD"/>
    <w:rsid w:val="00E66E26"/>
    <w:rsid w:val="00EE66F0"/>
    <w:rsid w:val="00F16DD4"/>
    <w:rsid w:val="00F34DD9"/>
    <w:rsid w:val="00F93D1A"/>
    <w:rsid w:val="00FB63F6"/>
    <w:rsid w:val="00FD478D"/>
    <w:rsid w:val="00FD727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E2"/>
  </w:style>
  <w:style w:type="paragraph" w:styleId="Footer">
    <w:name w:val="footer"/>
    <w:basedOn w:val="Normal"/>
    <w:link w:val="Foot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E2"/>
  </w:style>
  <w:style w:type="paragraph" w:styleId="BalloonText">
    <w:name w:val="Balloon Text"/>
    <w:basedOn w:val="Normal"/>
    <w:link w:val="BalloonTextChar"/>
    <w:uiPriority w:val="99"/>
    <w:semiHidden/>
    <w:unhideWhenUsed/>
    <w:rsid w:val="00F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7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42CB4"/>
    <w:pPr>
      <w:autoSpaceDE w:val="0"/>
      <w:autoSpaceDN w:val="0"/>
      <w:adjustRightInd w:val="0"/>
      <w:spacing w:before="120" w:after="120" w:line="240" w:lineRule="auto"/>
      <w:ind w:right="851"/>
    </w:pPr>
    <w:rPr>
      <w:rFonts w:ascii="Arial" w:eastAsia="Calibri" w:hAnsi="Arial" w:cs="Arial"/>
      <w:sz w:val="24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42CB4"/>
    <w:rPr>
      <w:rFonts w:ascii="Arial" w:eastAsia="Calibri" w:hAnsi="Arial" w:cs="Arial"/>
      <w:sz w:val="24"/>
      <w:szCs w:val="21"/>
      <w:lang w:eastAsia="en-GB"/>
    </w:rPr>
  </w:style>
  <w:style w:type="paragraph" w:customStyle="1" w:styleId="Tabletext">
    <w:name w:val="Table text"/>
    <w:basedOn w:val="Normal"/>
    <w:qFormat/>
    <w:rsid w:val="00A42CB4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Cs/>
      <w:sz w:val="19"/>
      <w:szCs w:val="19"/>
      <w:lang w:eastAsia="en-GB"/>
    </w:rPr>
  </w:style>
  <w:style w:type="paragraph" w:customStyle="1" w:styleId="Ahead">
    <w:name w:val="A head"/>
    <w:basedOn w:val="Normal"/>
    <w:next w:val="BodyText"/>
    <w:qFormat/>
    <w:rsid w:val="00F34DD9"/>
    <w:pPr>
      <w:autoSpaceDE w:val="0"/>
      <w:autoSpaceDN w:val="0"/>
      <w:adjustRightInd w:val="0"/>
      <w:spacing w:before="360" w:after="120" w:line="240" w:lineRule="auto"/>
    </w:pPr>
    <w:rPr>
      <w:rFonts w:ascii="Arial" w:eastAsia="Calibri" w:hAnsi="Arial" w:cs="Arial"/>
      <w:b/>
      <w:bCs/>
      <w:sz w:val="34"/>
      <w:szCs w:val="34"/>
      <w:lang w:eastAsia="en-GB"/>
    </w:rPr>
  </w:style>
  <w:style w:type="paragraph" w:customStyle="1" w:styleId="Tablehead">
    <w:name w:val="Table head"/>
    <w:basedOn w:val="Normal"/>
    <w:next w:val="Tabletext"/>
    <w:qFormat/>
    <w:rsid w:val="00F34DD9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/>
      <w:bCs/>
      <w:sz w:val="20"/>
      <w:szCs w:val="20"/>
      <w:lang w:eastAsia="en-GB"/>
    </w:rPr>
  </w:style>
  <w:style w:type="paragraph" w:customStyle="1" w:styleId="Numberedlist">
    <w:name w:val="Numbered list"/>
    <w:basedOn w:val="BodyText"/>
    <w:qFormat/>
    <w:rsid w:val="008F6D5B"/>
    <w:pPr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EF9FB-7BDA-4B61-BDE2-D0604B9D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atestuser</cp:lastModifiedBy>
  <cp:revision>13</cp:revision>
  <dcterms:created xsi:type="dcterms:W3CDTF">2012-09-10T20:43:00Z</dcterms:created>
  <dcterms:modified xsi:type="dcterms:W3CDTF">2013-01-28T12:45:00Z</dcterms:modified>
</cp:coreProperties>
</file>