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DE" w:rsidRDefault="006922E2">
      <w:r>
        <w:rPr>
          <w:noProof/>
          <w:lang w:eastAsia="en-GB"/>
        </w:rPr>
        <w:drawing>
          <wp:inline distT="0" distB="0" distL="0" distR="0">
            <wp:extent cx="4220845" cy="1180465"/>
            <wp:effectExtent l="19050" t="0" r="8255" b="0"/>
            <wp:docPr id="1" name="Picture 1" descr="hands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on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CF" w:rsidRDefault="007A48CF"/>
    <w:p w:rsidR="005F7DDF" w:rsidRPr="0096394D" w:rsidRDefault="005F7DDF" w:rsidP="005F7DDF">
      <w:pPr>
        <w:rPr>
          <w:rFonts w:ascii="Verdana" w:hAnsi="Verdana"/>
          <w:sz w:val="36"/>
        </w:rPr>
      </w:pPr>
      <w:r w:rsidRPr="0096394D">
        <w:rPr>
          <w:rFonts w:ascii="Verdana" w:hAnsi="Verdana"/>
          <w:sz w:val="36"/>
        </w:rPr>
        <w:t>About Hands On!</w:t>
      </w:r>
    </w:p>
    <w:p w:rsidR="003F3804" w:rsidRDefault="005F7DDF" w:rsidP="005F7DDF">
      <w:pPr>
        <w:rPr>
          <w:rFonts w:ascii="Verdana" w:hAnsi="Verdana"/>
        </w:rPr>
      </w:pPr>
      <w:r w:rsidRPr="005F7DDF">
        <w:rPr>
          <w:rFonts w:ascii="Verdana" w:hAnsi="Verdana"/>
        </w:rPr>
        <w:t xml:space="preserve">Regular </w:t>
      </w:r>
      <w:r>
        <w:rPr>
          <w:rFonts w:ascii="Verdana" w:hAnsi="Verdana"/>
        </w:rPr>
        <w:t>classes</w:t>
      </w:r>
      <w:r w:rsidRPr="005F7DDF">
        <w:rPr>
          <w:rFonts w:ascii="Verdana" w:hAnsi="Verdana"/>
        </w:rPr>
        <w:t xml:space="preserve"> have been held at Hands On! since 19</w:t>
      </w:r>
      <w:r>
        <w:rPr>
          <w:rFonts w:ascii="Verdana" w:hAnsi="Verdana"/>
        </w:rPr>
        <w:t>95</w:t>
      </w:r>
      <w:r w:rsidRPr="005F7DDF">
        <w:rPr>
          <w:rFonts w:ascii="Verdana" w:hAnsi="Verdana"/>
        </w:rPr>
        <w:t xml:space="preserve">. The professional workshops are fully equipped and spacious and can accommodate students with ease. </w:t>
      </w:r>
      <w:r>
        <w:rPr>
          <w:rFonts w:ascii="Verdana" w:hAnsi="Verdana"/>
        </w:rPr>
        <w:t xml:space="preserve">We offer once off classes, evening courses, weekend workshops and a </w:t>
      </w:r>
      <w:r w:rsidRPr="005F7DDF">
        <w:rPr>
          <w:rFonts w:ascii="Verdana" w:hAnsi="Verdana"/>
        </w:rPr>
        <w:t xml:space="preserve">two week </w:t>
      </w:r>
      <w:r>
        <w:rPr>
          <w:rFonts w:ascii="Verdana" w:hAnsi="Verdana"/>
        </w:rPr>
        <w:t xml:space="preserve">intensive summer </w:t>
      </w:r>
      <w:r w:rsidRPr="005F7DDF">
        <w:rPr>
          <w:rFonts w:ascii="Verdana" w:hAnsi="Verdana"/>
        </w:rPr>
        <w:t>school</w:t>
      </w:r>
      <w:r>
        <w:rPr>
          <w:rFonts w:ascii="Verdana" w:hAnsi="Verdana"/>
        </w:rPr>
        <w:t xml:space="preserve">. </w:t>
      </w:r>
      <w:r w:rsidR="0096394D">
        <w:rPr>
          <w:rFonts w:ascii="Verdana" w:hAnsi="Verdana"/>
        </w:rPr>
        <w:t>The Kiln at Hands On! is always on and students can return during the Pottery Gallery hours to collect work created during class.</w:t>
      </w:r>
      <w:r w:rsidR="003F3804">
        <w:rPr>
          <w:rFonts w:ascii="Verdana" w:hAnsi="Verdana"/>
        </w:rPr>
        <w:t xml:space="preserve"> </w:t>
      </w:r>
    </w:p>
    <w:p w:rsidR="003F3804" w:rsidRDefault="003F3804" w:rsidP="005F7DDF">
      <w:pPr>
        <w:rPr>
          <w:rFonts w:ascii="Verdana" w:hAnsi="Verdana"/>
        </w:rPr>
      </w:pPr>
    </w:p>
    <w:p w:rsidR="005F7DDF" w:rsidRDefault="005F7DDF" w:rsidP="005F7DDF">
      <w:pPr>
        <w:rPr>
          <w:rFonts w:ascii="Verdana" w:hAnsi="Verdana"/>
        </w:rPr>
      </w:pPr>
      <w:r>
        <w:rPr>
          <w:rFonts w:ascii="Verdana" w:hAnsi="Verdana"/>
        </w:rPr>
        <w:t>All classes are run by David Blackhouse, and the gallery in the front of the school showcases his award winning work.</w:t>
      </w:r>
    </w:p>
    <w:p w:rsidR="005F7DDF" w:rsidRPr="005F7DDF" w:rsidRDefault="005F7DDF" w:rsidP="005F7DDF">
      <w:pPr>
        <w:rPr>
          <w:rFonts w:ascii="Verdana" w:hAnsi="Verdana"/>
        </w:rPr>
      </w:pPr>
    </w:p>
    <w:p w:rsidR="005F7DDF" w:rsidRPr="0096394D" w:rsidRDefault="005F7DDF" w:rsidP="005F7DDF">
      <w:pPr>
        <w:rPr>
          <w:rFonts w:ascii="Verdana" w:hAnsi="Verdana"/>
          <w:b/>
          <w:sz w:val="28"/>
        </w:rPr>
      </w:pPr>
      <w:r w:rsidRPr="0096394D">
        <w:rPr>
          <w:rFonts w:ascii="Verdana" w:hAnsi="Verdana"/>
          <w:b/>
          <w:sz w:val="28"/>
        </w:rPr>
        <w:t>Pottery Gallery Hours</w:t>
      </w:r>
    </w:p>
    <w:p w:rsidR="005F7DDF" w:rsidRPr="005F7DDF" w:rsidRDefault="005F7DDF" w:rsidP="005F7DDF">
      <w:pPr>
        <w:rPr>
          <w:rFonts w:ascii="Verdana" w:hAnsi="Verdana"/>
        </w:rPr>
      </w:pPr>
      <w:r w:rsidRPr="005F7DDF">
        <w:rPr>
          <w:rFonts w:ascii="Verdana" w:hAnsi="Verdana"/>
        </w:rPr>
        <w:t>Monday - Friday: 10 a.m. - 4 p.m.</w:t>
      </w:r>
    </w:p>
    <w:p w:rsidR="005F7DDF" w:rsidRPr="005F7DDF" w:rsidRDefault="005F7DDF" w:rsidP="005F7DDF">
      <w:pPr>
        <w:rPr>
          <w:rFonts w:ascii="Verdana" w:hAnsi="Verdana"/>
        </w:rPr>
      </w:pPr>
      <w:r w:rsidRPr="005F7DDF">
        <w:rPr>
          <w:rFonts w:ascii="Verdana" w:hAnsi="Verdana"/>
        </w:rPr>
        <w:t>Saturday: 12 noon - 4 p.m.</w:t>
      </w:r>
    </w:p>
    <w:p w:rsidR="005F7DDF" w:rsidRPr="005F7DDF" w:rsidRDefault="005F7DDF" w:rsidP="005F7DDF">
      <w:pPr>
        <w:rPr>
          <w:rFonts w:ascii="Verdana" w:hAnsi="Verdana"/>
        </w:rPr>
      </w:pPr>
      <w:r w:rsidRPr="005F7DDF">
        <w:rPr>
          <w:rFonts w:ascii="Verdana" w:hAnsi="Verdana"/>
        </w:rPr>
        <w:t>Closed Sunday</w:t>
      </w:r>
    </w:p>
    <w:p w:rsidR="005F7DDF" w:rsidRDefault="005F7DDF" w:rsidP="005F7DDF">
      <w:pPr>
        <w:rPr>
          <w:rFonts w:ascii="Verdana" w:hAnsi="Verdana"/>
        </w:rPr>
      </w:pPr>
    </w:p>
    <w:p w:rsidR="005F7DDF" w:rsidRPr="00500406" w:rsidRDefault="005F7DDF" w:rsidP="005F7DDF">
      <w:pPr>
        <w:rPr>
          <w:rFonts w:ascii="Verdana" w:hAnsi="Verdana"/>
          <w:sz w:val="28"/>
        </w:rPr>
      </w:pPr>
      <w:r w:rsidRPr="00500406">
        <w:rPr>
          <w:rFonts w:ascii="Verdana" w:hAnsi="Verdana"/>
          <w:sz w:val="28"/>
        </w:rPr>
        <w:t>Once Off Classes</w:t>
      </w:r>
    </w:p>
    <w:p w:rsidR="005F7DDF" w:rsidRDefault="005F7DDF" w:rsidP="005F7DDF">
      <w:pPr>
        <w:rPr>
          <w:rFonts w:ascii="Verdana" w:hAnsi="Verdana"/>
        </w:rPr>
      </w:pPr>
      <w:r>
        <w:rPr>
          <w:rFonts w:ascii="Verdana" w:hAnsi="Verdana"/>
        </w:rPr>
        <w:t xml:space="preserve">These are for students who have completed level 1 in pottery, either at Hands On! or somewhere else. The content of these are arranged in advance – call David on 662 5598 </w:t>
      </w:r>
    </w:p>
    <w:p w:rsidR="005F7DDF" w:rsidRPr="005F7DDF" w:rsidRDefault="005F7DDF" w:rsidP="005F7DDF">
      <w:pPr>
        <w:rPr>
          <w:rFonts w:ascii="Verdana" w:hAnsi="Verdana"/>
        </w:rPr>
      </w:pPr>
    </w:p>
    <w:p w:rsidR="005F7DDF" w:rsidRPr="00500406" w:rsidRDefault="0096394D" w:rsidP="005F7DDF">
      <w:pPr>
        <w:rPr>
          <w:rFonts w:ascii="Verdana" w:hAnsi="Verdana"/>
          <w:sz w:val="28"/>
        </w:rPr>
      </w:pPr>
      <w:r w:rsidRPr="00500406">
        <w:rPr>
          <w:rFonts w:ascii="Verdana" w:hAnsi="Verdana"/>
          <w:sz w:val="28"/>
        </w:rPr>
        <w:t>Evening courses</w:t>
      </w:r>
    </w:p>
    <w:p w:rsidR="0096394D" w:rsidRDefault="0096394D" w:rsidP="005F7DDF">
      <w:pPr>
        <w:rPr>
          <w:rFonts w:ascii="Verdana" w:hAnsi="Verdana"/>
        </w:rPr>
      </w:pPr>
      <w:r>
        <w:rPr>
          <w:rFonts w:ascii="Verdana" w:hAnsi="Verdana"/>
        </w:rPr>
        <w:t>For 3 hours once a week you can work on improving your pottery throwing skills.  These classes run in 6 week terms from 6.30pm until 9.30pm.  Call David to find out what level you should take.</w:t>
      </w:r>
    </w:p>
    <w:p w:rsidR="0096394D" w:rsidRDefault="0096394D" w:rsidP="005F7DDF">
      <w:pPr>
        <w:rPr>
          <w:rFonts w:ascii="Verdana" w:hAnsi="Verdana"/>
        </w:rPr>
      </w:pPr>
      <w:r>
        <w:rPr>
          <w:rFonts w:ascii="Verdana" w:hAnsi="Verdana"/>
        </w:rPr>
        <w:t>Monday – Beginners</w:t>
      </w:r>
    </w:p>
    <w:p w:rsidR="0096394D" w:rsidRDefault="0096394D" w:rsidP="005F7DDF">
      <w:pPr>
        <w:rPr>
          <w:rFonts w:ascii="Verdana" w:hAnsi="Verdana"/>
        </w:rPr>
      </w:pPr>
      <w:r>
        <w:rPr>
          <w:rFonts w:ascii="Verdana" w:hAnsi="Verdana"/>
        </w:rPr>
        <w:t>Tuesday – Intermediate/Beginners</w:t>
      </w:r>
    </w:p>
    <w:p w:rsidR="0096394D" w:rsidRDefault="0096394D" w:rsidP="005F7DDF">
      <w:pPr>
        <w:rPr>
          <w:rFonts w:ascii="Verdana" w:hAnsi="Verdana"/>
        </w:rPr>
      </w:pPr>
      <w:r>
        <w:rPr>
          <w:rFonts w:ascii="Verdana" w:hAnsi="Verdana"/>
        </w:rPr>
        <w:t>Wednesday – Intermediate/Advanced</w:t>
      </w:r>
    </w:p>
    <w:p w:rsidR="0096394D" w:rsidRDefault="0096394D" w:rsidP="005F7DDF">
      <w:pPr>
        <w:rPr>
          <w:rFonts w:ascii="Verdana" w:hAnsi="Verdana"/>
        </w:rPr>
      </w:pPr>
    </w:p>
    <w:p w:rsidR="0096394D" w:rsidRPr="0096394D" w:rsidRDefault="0096394D" w:rsidP="005F7DDF">
      <w:pPr>
        <w:rPr>
          <w:rFonts w:ascii="Verdana" w:hAnsi="Verdana"/>
          <w:sz w:val="28"/>
        </w:rPr>
      </w:pPr>
      <w:r w:rsidRPr="0096394D">
        <w:rPr>
          <w:rFonts w:ascii="Verdana" w:hAnsi="Verdana"/>
          <w:sz w:val="28"/>
        </w:rPr>
        <w:t>Weekend Workshops</w:t>
      </w:r>
    </w:p>
    <w:p w:rsidR="0096394D" w:rsidRDefault="0096394D" w:rsidP="005F7DDF">
      <w:pPr>
        <w:rPr>
          <w:rFonts w:ascii="Verdana" w:hAnsi="Verdana"/>
        </w:rPr>
      </w:pPr>
      <w:r>
        <w:rPr>
          <w:rFonts w:ascii="Verdana" w:hAnsi="Verdana"/>
        </w:rPr>
        <w:t>These are held 4 times a year, or more often depending on demand.</w:t>
      </w:r>
    </w:p>
    <w:p w:rsidR="0096394D" w:rsidRPr="005F7DDF" w:rsidRDefault="0096394D" w:rsidP="0096394D">
      <w:pPr>
        <w:rPr>
          <w:rFonts w:ascii="Verdana" w:hAnsi="Verdana"/>
        </w:rPr>
      </w:pPr>
      <w:r>
        <w:rPr>
          <w:rFonts w:ascii="Verdana" w:hAnsi="Verdana"/>
        </w:rPr>
        <w:t xml:space="preserve">Typical </w:t>
      </w:r>
      <w:r w:rsidRPr="005F7DDF">
        <w:rPr>
          <w:rFonts w:ascii="Verdana" w:hAnsi="Verdana"/>
        </w:rPr>
        <w:t>produce</w:t>
      </w:r>
      <w:r>
        <w:rPr>
          <w:rFonts w:ascii="Verdana" w:hAnsi="Verdana"/>
        </w:rPr>
        <w:t xml:space="preserve"> from these classes include trays, dishes and boxes etc. S</w:t>
      </w:r>
      <w:r w:rsidRPr="005F7DDF">
        <w:rPr>
          <w:rFonts w:ascii="Verdana" w:hAnsi="Verdana"/>
        </w:rPr>
        <w:t xml:space="preserve">tudents are </w:t>
      </w:r>
      <w:r>
        <w:rPr>
          <w:rFonts w:ascii="Verdana" w:hAnsi="Verdana"/>
        </w:rPr>
        <w:t xml:space="preserve">always </w:t>
      </w:r>
      <w:r w:rsidRPr="005F7DDF">
        <w:rPr>
          <w:rFonts w:ascii="Verdana" w:hAnsi="Verdana"/>
        </w:rPr>
        <w:t>encouraged to develop their own ideas. Attention to handles, surface decoration, faceting, incising and fluting are used over a wide range of forms including teapots.</w:t>
      </w:r>
    </w:p>
    <w:p w:rsidR="0096394D" w:rsidRDefault="0096394D" w:rsidP="005F7DDF">
      <w:pPr>
        <w:rPr>
          <w:rFonts w:ascii="Verdana" w:hAnsi="Verdana"/>
        </w:rPr>
      </w:pPr>
    </w:p>
    <w:p w:rsidR="0096394D" w:rsidRPr="005F7DDF" w:rsidRDefault="0096394D" w:rsidP="0096394D">
      <w:pPr>
        <w:rPr>
          <w:rFonts w:ascii="Verdana" w:hAnsi="Verdana"/>
        </w:rPr>
      </w:pPr>
      <w:r w:rsidRPr="005F7DDF">
        <w:rPr>
          <w:rFonts w:ascii="Verdana" w:hAnsi="Verdana"/>
        </w:rPr>
        <w:t xml:space="preserve">The school begins </w:t>
      </w:r>
      <w:r>
        <w:rPr>
          <w:rFonts w:ascii="Verdana" w:hAnsi="Verdana"/>
        </w:rPr>
        <w:t>early</w:t>
      </w:r>
      <w:r w:rsidRPr="005F7DD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Saturday morning and ends on Sunday </w:t>
      </w:r>
      <w:r w:rsidRPr="005F7DDF">
        <w:rPr>
          <w:rFonts w:ascii="Verdana" w:hAnsi="Verdana"/>
        </w:rPr>
        <w:t xml:space="preserve">at 5pm. </w:t>
      </w:r>
      <w:r>
        <w:rPr>
          <w:rFonts w:ascii="Verdana" w:hAnsi="Verdana"/>
        </w:rPr>
        <w:t xml:space="preserve">Work may be continued on the Saturday </w:t>
      </w:r>
      <w:r w:rsidRPr="005F7DDF">
        <w:rPr>
          <w:rFonts w:ascii="Verdana" w:hAnsi="Verdana"/>
        </w:rPr>
        <w:t>evening until 7pm.</w:t>
      </w:r>
    </w:p>
    <w:p w:rsidR="0096394D" w:rsidRDefault="0096394D" w:rsidP="0096394D">
      <w:pPr>
        <w:rPr>
          <w:rFonts w:ascii="Verdana" w:hAnsi="Verdana"/>
        </w:rPr>
      </w:pPr>
      <w:r>
        <w:rPr>
          <w:rFonts w:ascii="Verdana" w:hAnsi="Verdana"/>
        </w:rPr>
        <w:lastRenderedPageBreak/>
        <w:t>L</w:t>
      </w:r>
      <w:r w:rsidRPr="005F7DDF">
        <w:rPr>
          <w:rFonts w:ascii="Verdana" w:hAnsi="Verdana"/>
        </w:rPr>
        <w:t xml:space="preserve">unch is </w:t>
      </w:r>
      <w:r w:rsidR="00CB1B1B">
        <w:rPr>
          <w:rFonts w:ascii="Verdana" w:hAnsi="Verdana"/>
        </w:rPr>
        <w:t xml:space="preserve">included for both days; tea, </w:t>
      </w:r>
      <w:r w:rsidRPr="005F7DDF">
        <w:rPr>
          <w:rFonts w:ascii="Verdana" w:hAnsi="Verdana"/>
        </w:rPr>
        <w:t xml:space="preserve">coffee and biscuits are </w:t>
      </w:r>
      <w:r>
        <w:rPr>
          <w:rFonts w:ascii="Verdana" w:hAnsi="Verdana"/>
        </w:rPr>
        <w:t xml:space="preserve">also </w:t>
      </w:r>
      <w:r w:rsidRPr="005F7DDF">
        <w:rPr>
          <w:rFonts w:ascii="Verdana" w:hAnsi="Verdana"/>
        </w:rPr>
        <w:t>provided mid-morning and afternoon.</w:t>
      </w:r>
    </w:p>
    <w:p w:rsidR="00500406" w:rsidRDefault="00500406" w:rsidP="0096394D">
      <w:pPr>
        <w:rPr>
          <w:rFonts w:ascii="Verdana" w:hAnsi="Verdana"/>
        </w:rPr>
      </w:pPr>
    </w:p>
    <w:p w:rsidR="00500406" w:rsidRPr="005F7DDF" w:rsidRDefault="00500406" w:rsidP="0096394D">
      <w:pPr>
        <w:rPr>
          <w:rFonts w:ascii="Verdana" w:hAnsi="Verdana"/>
        </w:rPr>
      </w:pPr>
      <w:r>
        <w:rPr>
          <w:rFonts w:ascii="Verdana" w:hAnsi="Verdana"/>
        </w:rPr>
        <w:t>The course for this workshop varies depending on seasonality. Call Hands On! for an up to date schedule.</w:t>
      </w:r>
    </w:p>
    <w:p w:rsidR="005F7DDF" w:rsidRDefault="005F7DDF" w:rsidP="005F7DDF">
      <w:pPr>
        <w:rPr>
          <w:rFonts w:ascii="Verdana" w:hAnsi="Verdana"/>
        </w:rPr>
      </w:pPr>
    </w:p>
    <w:p w:rsidR="00500406" w:rsidRPr="00500406" w:rsidRDefault="00500406" w:rsidP="005F7DDF">
      <w:pPr>
        <w:rPr>
          <w:rFonts w:ascii="Verdana" w:hAnsi="Verdana"/>
          <w:sz w:val="28"/>
        </w:rPr>
      </w:pPr>
      <w:r w:rsidRPr="00500406">
        <w:rPr>
          <w:rFonts w:ascii="Verdana" w:hAnsi="Verdana"/>
          <w:sz w:val="28"/>
        </w:rPr>
        <w:t>Two week intensive course</w:t>
      </w:r>
    </w:p>
    <w:p w:rsidR="00500406" w:rsidRDefault="00500406" w:rsidP="005F7DDF">
      <w:pPr>
        <w:rPr>
          <w:rFonts w:ascii="Verdana" w:hAnsi="Verdana"/>
        </w:rPr>
      </w:pPr>
      <w:r>
        <w:rPr>
          <w:rFonts w:ascii="Verdana" w:hAnsi="Verdana"/>
        </w:rPr>
        <w:t>We take it further than the weekend workshop, these courses involve basics, surface decoration, attention to detail, glazing techniques, brushwork and pigmentation techniques. We have several Kilns and the</w:t>
      </w:r>
      <w:r w:rsidR="005F7DDF" w:rsidRPr="005F7DDF">
        <w:rPr>
          <w:rFonts w:ascii="Verdana" w:hAnsi="Verdana"/>
        </w:rPr>
        <w:t xml:space="preserve"> students can be involved in the kiln packing and firing of their work. </w:t>
      </w:r>
    </w:p>
    <w:p w:rsidR="00500406" w:rsidRDefault="00500406" w:rsidP="005F7DDF">
      <w:pPr>
        <w:rPr>
          <w:rFonts w:ascii="Verdana" w:hAnsi="Verdana"/>
        </w:rPr>
      </w:pPr>
    </w:p>
    <w:p w:rsidR="005F7DDF" w:rsidRPr="005F7DDF" w:rsidRDefault="006922E2" w:rsidP="005F7DDF">
      <w:pPr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24130</wp:posOffset>
            </wp:positionV>
            <wp:extent cx="1956435" cy="1424940"/>
            <wp:effectExtent l="19050" t="0" r="5715" b="0"/>
            <wp:wrapSquare wrapText="bothSides"/>
            <wp:docPr id="5" name="Picture 5" descr="ki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l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406">
        <w:rPr>
          <w:rFonts w:ascii="Verdana" w:hAnsi="Verdana"/>
        </w:rPr>
        <w:t>We emphasise</w:t>
      </w:r>
      <w:r w:rsidR="005F7DDF" w:rsidRPr="005F7DDF">
        <w:rPr>
          <w:rFonts w:ascii="Verdana" w:hAnsi="Verdana"/>
        </w:rPr>
        <w:t xml:space="preserve"> wherever possible the basic understanding of raw materials, the use of workshop equipment, glaze technology and kiln firing. Discussion groups take place and influences and personal approaches are assessed.</w:t>
      </w:r>
      <w:r w:rsidR="00500406">
        <w:rPr>
          <w:rFonts w:ascii="Verdana" w:hAnsi="Verdana"/>
        </w:rPr>
        <w:t xml:space="preserve"> Hands On! take a</w:t>
      </w:r>
      <w:r w:rsidR="005F7DDF" w:rsidRPr="005F7DDF">
        <w:rPr>
          <w:rFonts w:ascii="Verdana" w:hAnsi="Verdana"/>
        </w:rPr>
        <w:t xml:space="preserve"> total approach to encompass the potter’s art.</w:t>
      </w:r>
    </w:p>
    <w:p w:rsidR="00500406" w:rsidRDefault="00500406" w:rsidP="005F7DDF">
      <w:pPr>
        <w:rPr>
          <w:rFonts w:ascii="Verdana" w:hAnsi="Verdana"/>
        </w:rPr>
      </w:pPr>
    </w:p>
    <w:p w:rsidR="005F7DDF" w:rsidRPr="005F7DDF" w:rsidRDefault="00500406" w:rsidP="005F7DDF">
      <w:pPr>
        <w:rPr>
          <w:rFonts w:ascii="Verdana" w:hAnsi="Verdana"/>
        </w:rPr>
      </w:pPr>
      <w:r>
        <w:rPr>
          <w:rFonts w:ascii="Verdana" w:hAnsi="Verdana"/>
        </w:rPr>
        <w:t>Contact us for a more detailed brochure.</w:t>
      </w:r>
    </w:p>
    <w:p w:rsidR="005F7DDF" w:rsidRPr="005F7DDF" w:rsidRDefault="005F7DDF" w:rsidP="005F7DDF">
      <w:pPr>
        <w:rPr>
          <w:rFonts w:ascii="Verdana" w:hAnsi="Verdana"/>
        </w:rPr>
      </w:pPr>
    </w:p>
    <w:p w:rsidR="005F7DDF" w:rsidRPr="00500406" w:rsidRDefault="005F7DDF" w:rsidP="005F7DDF">
      <w:pPr>
        <w:rPr>
          <w:rFonts w:ascii="Verdana" w:hAnsi="Verdana"/>
          <w:sz w:val="28"/>
        </w:rPr>
      </w:pPr>
      <w:r w:rsidRPr="00500406">
        <w:rPr>
          <w:rFonts w:ascii="Verdana" w:hAnsi="Verdana"/>
          <w:sz w:val="28"/>
        </w:rPr>
        <w:t>Accommodation</w:t>
      </w:r>
      <w:r w:rsidR="00EF0A5D">
        <w:rPr>
          <w:rFonts w:ascii="Verdana" w:hAnsi="Verdana"/>
          <w:sz w:val="28"/>
        </w:rPr>
        <w:t xml:space="preserve"> and Food</w:t>
      </w:r>
    </w:p>
    <w:p w:rsidR="005F7DDF" w:rsidRPr="005F7DDF" w:rsidRDefault="005F7DDF" w:rsidP="005F7DDF">
      <w:pPr>
        <w:rPr>
          <w:rFonts w:ascii="Verdana" w:hAnsi="Verdana"/>
        </w:rPr>
      </w:pPr>
    </w:p>
    <w:p w:rsidR="008C6518" w:rsidRDefault="008C6518" w:rsidP="005F7DDF">
      <w:pPr>
        <w:rPr>
          <w:rFonts w:ascii="Verdana" w:hAnsi="Verdana"/>
        </w:rPr>
      </w:pPr>
      <w:r>
        <w:rPr>
          <w:rFonts w:ascii="Verdana" w:hAnsi="Verdana"/>
        </w:rPr>
        <w:t>Daisy</w:t>
      </w:r>
      <w:r w:rsidR="00182055">
        <w:rPr>
          <w:rFonts w:ascii="Verdana" w:hAnsi="Verdana"/>
        </w:rPr>
        <w:t xml:space="preserve"> </w:t>
      </w:r>
      <w:r>
        <w:rPr>
          <w:rFonts w:ascii="Verdana" w:hAnsi="Verdana"/>
        </w:rPr>
        <w:t>chain B&amp;B is providing</w:t>
      </w:r>
      <w:r w:rsidR="00182055">
        <w:rPr>
          <w:rFonts w:ascii="Verdana" w:hAnsi="Verdana"/>
        </w:rPr>
        <w:t xml:space="preserve"> from</w:t>
      </w:r>
      <w:r>
        <w:rPr>
          <w:rFonts w:ascii="Verdana" w:hAnsi="Verdana"/>
        </w:rPr>
        <w:t xml:space="preserve"> 35% off accommodation for students </w:t>
      </w:r>
      <w:r w:rsidR="00182055">
        <w:rPr>
          <w:rFonts w:ascii="Verdana" w:hAnsi="Verdana"/>
        </w:rPr>
        <w:t xml:space="preserve">in association with Hands On! If you book in advance for the full two </w:t>
      </w:r>
      <w:r w:rsidR="00EF0A5D">
        <w:rPr>
          <w:rFonts w:ascii="Verdana" w:hAnsi="Verdana"/>
        </w:rPr>
        <w:t xml:space="preserve">week intensive course, they will provide evening meals if required. </w:t>
      </w:r>
      <w:r w:rsidR="00182055">
        <w:rPr>
          <w:rFonts w:ascii="Verdana" w:hAnsi="Verdana"/>
        </w:rPr>
        <w:t xml:space="preserve"> You can contact Margaret at Daisy chain on 663 8989</w:t>
      </w:r>
    </w:p>
    <w:p w:rsidR="008C6518" w:rsidRDefault="008C6518" w:rsidP="005F7DDF">
      <w:pPr>
        <w:rPr>
          <w:rFonts w:ascii="Verdana" w:hAnsi="Verdana"/>
        </w:rPr>
      </w:pPr>
    </w:p>
    <w:p w:rsidR="005F7DDF" w:rsidRPr="005F7DDF" w:rsidRDefault="005F7DDF" w:rsidP="005F7DDF">
      <w:pPr>
        <w:rPr>
          <w:rFonts w:ascii="Verdana" w:hAnsi="Verdana"/>
        </w:rPr>
      </w:pPr>
      <w:r w:rsidRPr="005F7DDF">
        <w:rPr>
          <w:rFonts w:ascii="Verdana" w:hAnsi="Verdana"/>
        </w:rPr>
        <w:t xml:space="preserve">The list of </w:t>
      </w:r>
      <w:r w:rsidR="00EF0A5D">
        <w:rPr>
          <w:rFonts w:ascii="Verdana" w:hAnsi="Verdana"/>
        </w:rPr>
        <w:t xml:space="preserve">other </w:t>
      </w:r>
      <w:r w:rsidRPr="005F7DDF">
        <w:rPr>
          <w:rFonts w:ascii="Verdana" w:hAnsi="Verdana"/>
        </w:rPr>
        <w:t>suggested accommodation includes some places offering bed</w:t>
      </w:r>
      <w:r w:rsidR="00EF0A5D">
        <w:rPr>
          <w:rFonts w:ascii="Verdana" w:hAnsi="Verdana"/>
        </w:rPr>
        <w:t>s only.</w:t>
      </w:r>
    </w:p>
    <w:p w:rsidR="005F7DDF" w:rsidRPr="005F7DDF" w:rsidRDefault="005F7DDF" w:rsidP="005F7DDF">
      <w:pPr>
        <w:rPr>
          <w:rFonts w:ascii="Verdana" w:hAnsi="Verdana"/>
        </w:rPr>
      </w:pPr>
    </w:p>
    <w:p w:rsidR="005F7DDF" w:rsidRDefault="005F7DDF" w:rsidP="005F7DDF">
      <w:pPr>
        <w:rPr>
          <w:rFonts w:ascii="Verdana" w:hAnsi="Verdana"/>
        </w:rPr>
      </w:pPr>
      <w:r w:rsidRPr="005F7DDF">
        <w:rPr>
          <w:rFonts w:ascii="Verdana" w:hAnsi="Verdana"/>
        </w:rPr>
        <w:t>Brook</w:t>
      </w:r>
      <w:r w:rsidR="00EF0A5D">
        <w:rPr>
          <w:rFonts w:ascii="Verdana" w:hAnsi="Verdana"/>
        </w:rPr>
        <w:t>wood</w:t>
      </w:r>
      <w:r w:rsidRPr="005F7DDF">
        <w:rPr>
          <w:rFonts w:ascii="Verdana" w:hAnsi="Verdana"/>
        </w:rPr>
        <w:t xml:space="preserve"> Tavern serves snacks and evening meals at a reasonable price </w:t>
      </w:r>
      <w:r w:rsidR="00EF0A5D">
        <w:rPr>
          <w:rFonts w:ascii="Verdana" w:hAnsi="Verdana"/>
        </w:rPr>
        <w:t>and is conveniently close to Hands On!</w:t>
      </w:r>
      <w:r w:rsidRPr="005F7DDF">
        <w:rPr>
          <w:rFonts w:ascii="Verdana" w:hAnsi="Verdana"/>
        </w:rPr>
        <w:t xml:space="preserve"> There are several restaurants in </w:t>
      </w:r>
      <w:r w:rsidR="00EF0A5D">
        <w:rPr>
          <w:rFonts w:ascii="Verdana" w:hAnsi="Verdana"/>
        </w:rPr>
        <w:t>the area</w:t>
      </w:r>
      <w:r w:rsidRPr="005F7DDF">
        <w:rPr>
          <w:rFonts w:ascii="Verdana" w:hAnsi="Verdana"/>
        </w:rPr>
        <w:t xml:space="preserve"> </w:t>
      </w:r>
      <w:r w:rsidR="00EF0A5D">
        <w:rPr>
          <w:rFonts w:ascii="Verdana" w:hAnsi="Verdana"/>
        </w:rPr>
        <w:t>including a Mexican, Chinese, Indian and a Bistro.</w:t>
      </w:r>
    </w:p>
    <w:p w:rsidR="003F3804" w:rsidRDefault="003F3804" w:rsidP="005F7DDF">
      <w:pPr>
        <w:rPr>
          <w:rFonts w:ascii="Verdana" w:hAnsi="Verdana"/>
        </w:rPr>
      </w:pPr>
    </w:p>
    <w:p w:rsidR="003F3804" w:rsidRPr="005F7DDF" w:rsidRDefault="003F3804" w:rsidP="005F7DDF">
      <w:pPr>
        <w:rPr>
          <w:rFonts w:ascii="Verdana" w:hAnsi="Verdana"/>
        </w:rPr>
      </w:pPr>
    </w:p>
    <w:sectPr w:rsidR="003F3804" w:rsidRPr="005F7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characterSpacingControl w:val="doNotCompress"/>
  <w:compat/>
  <w:rsids>
    <w:rsidRoot w:val="007A48CF"/>
    <w:rsid w:val="00182055"/>
    <w:rsid w:val="0026605D"/>
    <w:rsid w:val="002924AC"/>
    <w:rsid w:val="003F3804"/>
    <w:rsid w:val="0049660E"/>
    <w:rsid w:val="00500406"/>
    <w:rsid w:val="00525562"/>
    <w:rsid w:val="005F7DDF"/>
    <w:rsid w:val="006922E2"/>
    <w:rsid w:val="00784305"/>
    <w:rsid w:val="007A48CF"/>
    <w:rsid w:val="007B4265"/>
    <w:rsid w:val="008C6518"/>
    <w:rsid w:val="0096394D"/>
    <w:rsid w:val="00995ECA"/>
    <w:rsid w:val="00B20510"/>
    <w:rsid w:val="00CB1B1B"/>
    <w:rsid w:val="00E87EDE"/>
    <w:rsid w:val="00E968B8"/>
    <w:rsid w:val="00EF0A5D"/>
    <w:rsid w:val="00F8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EPCO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Windows User</cp:lastModifiedBy>
  <cp:revision>2</cp:revision>
  <dcterms:created xsi:type="dcterms:W3CDTF">2009-09-28T13:29:00Z</dcterms:created>
  <dcterms:modified xsi:type="dcterms:W3CDTF">2009-09-28T13:29:00Z</dcterms:modified>
</cp:coreProperties>
</file>